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D0" w:rsidRPr="00A36BD0" w:rsidRDefault="00A36BD0" w:rsidP="00A36B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r w:rsidRPr="00A36BD0">
        <w:rPr>
          <w:rFonts w:ascii="Arial" w:hAnsi="Arial" w:cs="Arial"/>
          <w:color w:val="000000" w:themeColor="text1"/>
          <w:sz w:val="21"/>
          <w:szCs w:val="21"/>
        </w:rPr>
        <w:t>В Администрации Кривошеинского сельского поселения за 4 квартал 2017 года численность муниципальных служащих органа местного самоуправления составляла 6 человек. Фактические расходы на оплату труда (тыс.руб.) за 4 квартал 2017 года составляла 1080,8.</w:t>
      </w:r>
    </w:p>
    <w:bookmarkEnd w:id="0"/>
    <w:p w:rsidR="000E7DD5" w:rsidRPr="00A36BD0" w:rsidRDefault="000E7DD5" w:rsidP="00A36BD0">
      <w:pPr>
        <w:rPr>
          <w:color w:val="000000" w:themeColor="text1"/>
        </w:rPr>
      </w:pPr>
    </w:p>
    <w:sectPr w:rsidR="000E7DD5" w:rsidRPr="00A3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20"/>
    <w:rsid w:val="000E7DD5"/>
    <w:rsid w:val="003E7F20"/>
    <w:rsid w:val="00A3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C1C62-6CCC-4A72-89BA-FDF7B7F6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2024-05-14T08:48:00Z</dcterms:created>
  <dcterms:modified xsi:type="dcterms:W3CDTF">2024-05-14T08:48:00Z</dcterms:modified>
</cp:coreProperties>
</file>