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ПОСТАНОВЛЕНИЕ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Pr="00467D2C" w:rsidRDefault="00295017" w:rsidP="000668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713BB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05</w:t>
      </w:r>
      <w:r w:rsidR="00D7401C" w:rsidRPr="00467D2C">
        <w:rPr>
          <w:rFonts w:ascii="Arial" w:hAnsi="Arial" w:cs="Arial"/>
          <w:sz w:val="24"/>
          <w:szCs w:val="24"/>
        </w:rPr>
        <w:t>.20</w:t>
      </w:r>
      <w:r w:rsidR="0006688F">
        <w:rPr>
          <w:rFonts w:ascii="Arial" w:hAnsi="Arial" w:cs="Arial"/>
          <w:sz w:val="24"/>
          <w:szCs w:val="24"/>
        </w:rPr>
        <w:t>2</w:t>
      </w:r>
      <w:r w:rsidR="00AA2BA3">
        <w:rPr>
          <w:rFonts w:ascii="Arial" w:hAnsi="Arial" w:cs="Arial"/>
          <w:sz w:val="24"/>
          <w:szCs w:val="24"/>
        </w:rPr>
        <w:t>2</w:t>
      </w:r>
      <w:r w:rsidR="0006688F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713BB8">
        <w:rPr>
          <w:rFonts w:ascii="Arial" w:hAnsi="Arial" w:cs="Arial"/>
          <w:sz w:val="24"/>
          <w:szCs w:val="24"/>
        </w:rPr>
        <w:t xml:space="preserve">                              </w:t>
      </w:r>
      <w:r w:rsidR="0006688F">
        <w:rPr>
          <w:rFonts w:ascii="Arial" w:hAnsi="Arial" w:cs="Arial"/>
          <w:sz w:val="24"/>
          <w:szCs w:val="24"/>
        </w:rPr>
        <w:t xml:space="preserve"> </w:t>
      </w:r>
      <w:r w:rsidR="00664685" w:rsidRPr="00467D2C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67</w:t>
      </w:r>
      <w:r w:rsidR="009268BA">
        <w:rPr>
          <w:rFonts w:ascii="Arial" w:hAnsi="Arial" w:cs="Arial"/>
          <w:sz w:val="24"/>
          <w:szCs w:val="24"/>
        </w:rPr>
        <w:t>а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с. Кривошеино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Томской области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Pr="00467D2C" w:rsidRDefault="00664685" w:rsidP="000A1CE5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55831" w:rsidRPr="00467D2C" w:rsidRDefault="00713BB8" w:rsidP="001E6CB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  <w:r w:rsidR="0061327D">
        <w:rPr>
          <w:rFonts w:ascii="Arial" w:hAnsi="Arial" w:cs="Arial"/>
          <w:sz w:val="24"/>
          <w:szCs w:val="24"/>
        </w:rPr>
        <w:t>№</w:t>
      </w:r>
      <w:r w:rsidR="00AA2BA3">
        <w:rPr>
          <w:rFonts w:ascii="Arial" w:hAnsi="Arial" w:cs="Arial"/>
          <w:sz w:val="24"/>
          <w:szCs w:val="24"/>
        </w:rPr>
        <w:t>11</w:t>
      </w:r>
      <w:r w:rsidR="001E6CB1">
        <w:rPr>
          <w:rFonts w:ascii="Arial" w:hAnsi="Arial" w:cs="Arial"/>
          <w:sz w:val="24"/>
          <w:szCs w:val="24"/>
        </w:rPr>
        <w:t>5</w:t>
      </w:r>
      <w:r w:rsidR="00AA2BA3">
        <w:rPr>
          <w:rFonts w:ascii="Arial" w:hAnsi="Arial" w:cs="Arial"/>
          <w:sz w:val="24"/>
          <w:szCs w:val="24"/>
        </w:rPr>
        <w:t xml:space="preserve"> </w:t>
      </w:r>
      <w:r w:rsidR="0061327D">
        <w:rPr>
          <w:rFonts w:ascii="Arial" w:hAnsi="Arial" w:cs="Arial"/>
          <w:sz w:val="24"/>
          <w:szCs w:val="24"/>
        </w:rPr>
        <w:t xml:space="preserve">от </w:t>
      </w:r>
      <w:r w:rsidR="00AA2BA3">
        <w:rPr>
          <w:rFonts w:ascii="Arial" w:hAnsi="Arial" w:cs="Arial"/>
          <w:sz w:val="24"/>
          <w:szCs w:val="24"/>
        </w:rPr>
        <w:t>20.12</w:t>
      </w:r>
      <w:r w:rsidR="0061327D">
        <w:rPr>
          <w:rFonts w:ascii="Arial" w:hAnsi="Arial" w:cs="Arial"/>
          <w:sz w:val="24"/>
          <w:szCs w:val="24"/>
        </w:rPr>
        <w:t>.2021 «</w:t>
      </w:r>
      <w:r w:rsidR="00AA2BA3">
        <w:rPr>
          <w:rFonts w:ascii="Arial" w:hAnsi="Arial" w:cs="Arial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1E6CB1">
        <w:rPr>
          <w:rFonts w:ascii="Arial" w:hAnsi="Arial" w:cs="Arial"/>
          <w:sz w:val="24"/>
          <w:szCs w:val="24"/>
        </w:rPr>
        <w:t>на автомобильном транспорте, городском наземном электрическом транспорте на территории Кривошеинского сельского поселения</w:t>
      </w:r>
      <w:r w:rsidR="00AA2BA3">
        <w:rPr>
          <w:rFonts w:ascii="Arial" w:hAnsi="Arial" w:cs="Arial"/>
          <w:sz w:val="24"/>
          <w:szCs w:val="24"/>
        </w:rPr>
        <w:t xml:space="preserve"> на 2022 год</w:t>
      </w:r>
      <w:r w:rsidR="0061327D">
        <w:rPr>
          <w:rFonts w:ascii="Arial" w:hAnsi="Arial" w:cs="Arial"/>
          <w:sz w:val="24"/>
          <w:szCs w:val="24"/>
        </w:rPr>
        <w:t>»</w:t>
      </w:r>
    </w:p>
    <w:p w:rsidR="00955831" w:rsidRPr="00467D2C" w:rsidRDefault="00955831" w:rsidP="00955831">
      <w:pPr>
        <w:rPr>
          <w:rFonts w:ascii="Arial" w:hAnsi="Arial" w:cs="Arial"/>
          <w:sz w:val="24"/>
          <w:szCs w:val="24"/>
        </w:rPr>
      </w:pPr>
    </w:p>
    <w:p w:rsidR="001E6CB1" w:rsidRDefault="000C6A89" w:rsidP="001E6C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В</w:t>
      </w:r>
      <w:r w:rsidR="00955831" w:rsidRPr="00467D2C">
        <w:rPr>
          <w:rFonts w:ascii="Arial" w:hAnsi="Arial" w:cs="Arial"/>
          <w:sz w:val="24"/>
          <w:szCs w:val="24"/>
        </w:rPr>
        <w:t xml:space="preserve"> соответствии </w:t>
      </w:r>
      <w:r w:rsidR="008251C1">
        <w:rPr>
          <w:rFonts w:ascii="Arial" w:hAnsi="Arial" w:cs="Arial"/>
          <w:sz w:val="24"/>
          <w:szCs w:val="24"/>
        </w:rPr>
        <w:t xml:space="preserve">с </w:t>
      </w:r>
      <w:r w:rsidR="00AA2BA3">
        <w:rPr>
          <w:rFonts w:ascii="Arial" w:hAnsi="Arial" w:cs="Arial"/>
          <w:sz w:val="24"/>
          <w:szCs w:val="24"/>
        </w:rPr>
        <w:t>требованиями</w:t>
      </w:r>
      <w:r w:rsidR="00E43103">
        <w:rPr>
          <w:rFonts w:ascii="Arial" w:hAnsi="Arial" w:cs="Arial"/>
          <w:sz w:val="24"/>
          <w:szCs w:val="24"/>
        </w:rPr>
        <w:t xml:space="preserve"> федерального законодательства</w:t>
      </w:r>
      <w:r w:rsidR="001E6CB1">
        <w:rPr>
          <w:rFonts w:ascii="Arial" w:hAnsi="Arial" w:cs="Arial"/>
          <w:sz w:val="24"/>
          <w:szCs w:val="24"/>
        </w:rPr>
        <w:t xml:space="preserve"> </w:t>
      </w:r>
    </w:p>
    <w:p w:rsidR="00E43103" w:rsidRDefault="00E43103" w:rsidP="001E6CB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55831" w:rsidRPr="00467D2C" w:rsidRDefault="00955831" w:rsidP="001E6C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ПОСТАНОВЛЯЮ:</w:t>
      </w:r>
    </w:p>
    <w:p w:rsidR="00555313" w:rsidRDefault="000C6A89" w:rsidP="00CB4A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1</w:t>
      </w:r>
      <w:r w:rsidR="008251C1">
        <w:rPr>
          <w:rFonts w:ascii="Arial" w:hAnsi="Arial" w:cs="Arial"/>
          <w:sz w:val="24"/>
          <w:szCs w:val="24"/>
        </w:rPr>
        <w:t>.</w:t>
      </w:r>
      <w:r w:rsidR="005D3C5E">
        <w:rPr>
          <w:rFonts w:ascii="Arial" w:hAnsi="Arial" w:cs="Arial"/>
          <w:sz w:val="24"/>
          <w:szCs w:val="24"/>
        </w:rPr>
        <w:t>Внести в Постановление Администрации Кривошеинского сельского поселения</w:t>
      </w:r>
      <w:r w:rsidR="00BE68A9">
        <w:rPr>
          <w:rFonts w:ascii="Arial" w:hAnsi="Arial" w:cs="Arial"/>
          <w:sz w:val="24"/>
          <w:szCs w:val="24"/>
        </w:rPr>
        <w:t xml:space="preserve"> №</w:t>
      </w:r>
      <w:r w:rsidR="004541F7">
        <w:rPr>
          <w:rFonts w:ascii="Arial" w:hAnsi="Arial" w:cs="Arial"/>
          <w:sz w:val="24"/>
          <w:szCs w:val="24"/>
        </w:rPr>
        <w:t>11</w:t>
      </w:r>
      <w:r w:rsidR="001E6CB1">
        <w:rPr>
          <w:rFonts w:ascii="Arial" w:hAnsi="Arial" w:cs="Arial"/>
          <w:sz w:val="24"/>
          <w:szCs w:val="24"/>
        </w:rPr>
        <w:t>5</w:t>
      </w:r>
      <w:r w:rsidR="00BE68A9">
        <w:rPr>
          <w:rFonts w:ascii="Arial" w:hAnsi="Arial" w:cs="Arial"/>
          <w:sz w:val="24"/>
          <w:szCs w:val="24"/>
        </w:rPr>
        <w:t xml:space="preserve"> от </w:t>
      </w:r>
      <w:r w:rsidR="004541F7">
        <w:rPr>
          <w:rFonts w:ascii="Arial" w:hAnsi="Arial" w:cs="Arial"/>
          <w:sz w:val="24"/>
          <w:szCs w:val="24"/>
        </w:rPr>
        <w:t>20.12</w:t>
      </w:r>
      <w:r w:rsidR="00BE68A9">
        <w:rPr>
          <w:rFonts w:ascii="Arial" w:hAnsi="Arial" w:cs="Arial"/>
          <w:sz w:val="24"/>
          <w:szCs w:val="24"/>
        </w:rPr>
        <w:t>.2021</w:t>
      </w:r>
      <w:r w:rsidR="00CB4A64">
        <w:rPr>
          <w:rFonts w:ascii="Arial" w:hAnsi="Arial" w:cs="Arial"/>
          <w:sz w:val="24"/>
          <w:szCs w:val="24"/>
        </w:rPr>
        <w:t>«</w:t>
      </w:r>
      <w:r w:rsidR="004541F7">
        <w:rPr>
          <w:rFonts w:ascii="Arial" w:hAnsi="Arial" w:cs="Arial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</w:t>
      </w:r>
      <w:r w:rsidR="001E6CB1">
        <w:rPr>
          <w:rFonts w:ascii="Arial" w:hAnsi="Arial" w:cs="Arial"/>
          <w:sz w:val="24"/>
          <w:szCs w:val="24"/>
        </w:rPr>
        <w:t>автомобильном транспорте, городском наземном электрическом транспорте на территории Кривошеинского сельского поселения на 2022 год»</w:t>
      </w:r>
      <w:r w:rsidR="00214C29">
        <w:rPr>
          <w:rFonts w:ascii="Arial" w:hAnsi="Arial" w:cs="Arial"/>
          <w:sz w:val="24"/>
          <w:szCs w:val="24"/>
        </w:rPr>
        <w:t xml:space="preserve"> </w:t>
      </w:r>
      <w:r w:rsidR="00E43103">
        <w:rPr>
          <w:rFonts w:ascii="Arial" w:hAnsi="Arial" w:cs="Arial"/>
          <w:sz w:val="24"/>
          <w:szCs w:val="24"/>
        </w:rPr>
        <w:t>следующие изменения</w:t>
      </w:r>
      <w:r w:rsidR="00214C29">
        <w:rPr>
          <w:rFonts w:ascii="Arial" w:hAnsi="Arial" w:cs="Arial"/>
          <w:sz w:val="24"/>
          <w:szCs w:val="24"/>
        </w:rPr>
        <w:t xml:space="preserve">: </w:t>
      </w:r>
    </w:p>
    <w:p w:rsidR="001E6CB1" w:rsidRPr="001E6CB1" w:rsidRDefault="001E6CB1" w:rsidP="001E6CB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</w:t>
      </w:r>
      <w:r w:rsidRPr="001E6CB1">
        <w:rPr>
          <w:rFonts w:ascii="Arial" w:hAnsi="Arial" w:cs="Arial"/>
          <w:b/>
          <w:bCs/>
          <w:sz w:val="24"/>
          <w:szCs w:val="24"/>
        </w:rPr>
        <w:t>Раздел 2. Аналитическая часть Программы </w:t>
      </w:r>
    </w:p>
    <w:p w:rsidR="001E6CB1" w:rsidRPr="001E6CB1" w:rsidRDefault="001E6CB1" w:rsidP="001E6CB1">
      <w:pPr>
        <w:spacing w:before="240"/>
        <w:ind w:firstLine="501"/>
        <w:jc w:val="both"/>
        <w:rPr>
          <w:rFonts w:ascii="Arial" w:hAnsi="Arial" w:cs="Arial"/>
          <w:sz w:val="24"/>
          <w:szCs w:val="24"/>
        </w:rPr>
      </w:pPr>
      <w:r w:rsidRPr="001E6CB1">
        <w:rPr>
          <w:rFonts w:ascii="Arial" w:hAnsi="Arial" w:cs="Arial"/>
          <w:sz w:val="24"/>
          <w:szCs w:val="24"/>
        </w:rPr>
        <w:t xml:space="preserve">2.1. Вид осуществляемого муниципального контроля. </w:t>
      </w:r>
    </w:p>
    <w:p w:rsidR="001E6CB1" w:rsidRPr="001E6CB1" w:rsidRDefault="001E6CB1" w:rsidP="001E6CB1">
      <w:pPr>
        <w:ind w:firstLine="501"/>
        <w:jc w:val="both"/>
        <w:rPr>
          <w:rFonts w:ascii="Arial" w:hAnsi="Arial" w:cs="Arial"/>
          <w:sz w:val="24"/>
          <w:szCs w:val="24"/>
        </w:rPr>
      </w:pPr>
      <w:r w:rsidRPr="001E6CB1">
        <w:rPr>
          <w:rFonts w:ascii="Arial" w:hAnsi="Arial" w:cs="Arial"/>
          <w:sz w:val="24"/>
          <w:szCs w:val="24"/>
        </w:rPr>
        <w:t>Муниципальный контроль на автомобильном транспорте, городском наземном электрическом транспорте на территории Кривошеинского сельского поселения осуществляется уполномоченным органом администрации Кривошеинского сельского поселения.</w:t>
      </w:r>
    </w:p>
    <w:p w:rsidR="001E6CB1" w:rsidRPr="001E6CB1" w:rsidRDefault="001E6CB1" w:rsidP="001E6CB1">
      <w:pPr>
        <w:spacing w:before="240"/>
        <w:ind w:firstLine="501"/>
        <w:jc w:val="both"/>
        <w:rPr>
          <w:rFonts w:ascii="Arial" w:hAnsi="Arial" w:cs="Arial"/>
          <w:sz w:val="24"/>
          <w:szCs w:val="24"/>
        </w:rPr>
      </w:pPr>
      <w:r w:rsidRPr="001E6CB1">
        <w:rPr>
          <w:rFonts w:ascii="Arial" w:hAnsi="Arial" w:cs="Arial"/>
          <w:sz w:val="24"/>
          <w:szCs w:val="24"/>
        </w:rPr>
        <w:t xml:space="preserve">2.2. Обзор по виду муниципального контроля. </w:t>
      </w:r>
    </w:p>
    <w:p w:rsidR="001E6CB1" w:rsidRPr="001E6CB1" w:rsidRDefault="001E6CB1" w:rsidP="001E6CB1">
      <w:pPr>
        <w:ind w:firstLine="501"/>
        <w:jc w:val="both"/>
        <w:rPr>
          <w:rFonts w:ascii="Arial" w:hAnsi="Arial" w:cs="Arial"/>
          <w:sz w:val="24"/>
          <w:szCs w:val="24"/>
        </w:rPr>
      </w:pPr>
      <w:r w:rsidRPr="001E6CB1">
        <w:rPr>
          <w:rFonts w:ascii="Arial" w:hAnsi="Arial" w:cs="Arial"/>
          <w:sz w:val="24"/>
          <w:szCs w:val="24"/>
        </w:rPr>
        <w:t xml:space="preserve">Муниципальный контроль на автомобильном транспорте, наземном электрическом транспорте (далее - муниципальный контроль) - это деятельность органа местного самоуправления, уполномоченного на осуществление проверок соблюдения юридическими лицами, индивидуальными предпринимателями и гражданами обязательных требований, установленных в отношении организации транспортного обслуживания населения федеральными законами, законами субъектов Российской Федерации в области организации транспортного обслуживания населения, а также муниципальными правовыми актами. </w:t>
      </w:r>
    </w:p>
    <w:p w:rsidR="001E6CB1" w:rsidRPr="001E6CB1" w:rsidRDefault="001E6CB1" w:rsidP="001E6CB1">
      <w:pPr>
        <w:spacing w:before="100" w:beforeAutospacing="1"/>
        <w:ind w:firstLine="501"/>
        <w:jc w:val="both"/>
        <w:rPr>
          <w:rFonts w:ascii="Arial" w:hAnsi="Arial" w:cs="Arial"/>
          <w:sz w:val="24"/>
          <w:szCs w:val="24"/>
        </w:rPr>
      </w:pPr>
      <w:r w:rsidRPr="001E6CB1">
        <w:rPr>
          <w:rFonts w:ascii="Arial" w:hAnsi="Arial" w:cs="Arial"/>
          <w:sz w:val="24"/>
          <w:szCs w:val="24"/>
        </w:rPr>
        <w:t xml:space="preserve">2.3. Муниципальный контроль осуществляется посредством: </w:t>
      </w:r>
    </w:p>
    <w:p w:rsidR="001E6CB1" w:rsidRPr="001E6CB1" w:rsidRDefault="001E6CB1" w:rsidP="001E6CB1">
      <w:pPr>
        <w:ind w:firstLine="501"/>
        <w:jc w:val="both"/>
        <w:rPr>
          <w:rFonts w:ascii="Arial" w:hAnsi="Arial" w:cs="Arial"/>
          <w:sz w:val="24"/>
          <w:szCs w:val="24"/>
        </w:rPr>
      </w:pPr>
      <w:r w:rsidRPr="001E6CB1">
        <w:rPr>
          <w:rFonts w:ascii="Arial" w:hAnsi="Arial" w:cs="Arial"/>
          <w:sz w:val="24"/>
          <w:szCs w:val="24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организации транспортного обслуживания населения; </w:t>
      </w:r>
    </w:p>
    <w:p w:rsidR="001E6CB1" w:rsidRPr="001E6CB1" w:rsidRDefault="001E6CB1" w:rsidP="001E6CB1">
      <w:pPr>
        <w:ind w:firstLine="501"/>
        <w:jc w:val="both"/>
        <w:rPr>
          <w:rFonts w:ascii="Arial" w:hAnsi="Arial" w:cs="Arial"/>
          <w:sz w:val="24"/>
          <w:szCs w:val="24"/>
        </w:rPr>
      </w:pPr>
      <w:r w:rsidRPr="001E6CB1">
        <w:rPr>
          <w:rFonts w:ascii="Arial" w:hAnsi="Arial" w:cs="Arial"/>
          <w:sz w:val="24"/>
          <w:szCs w:val="24"/>
        </w:rPr>
        <w:lastRenderedPageBreak/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1E6CB1" w:rsidRPr="001E6CB1" w:rsidRDefault="001E6CB1" w:rsidP="001E6CB1">
      <w:pPr>
        <w:ind w:firstLine="501"/>
        <w:jc w:val="both"/>
        <w:rPr>
          <w:rFonts w:ascii="Arial" w:hAnsi="Arial" w:cs="Arial"/>
          <w:sz w:val="24"/>
          <w:szCs w:val="24"/>
        </w:rPr>
      </w:pPr>
      <w:r w:rsidRPr="001E6CB1">
        <w:rPr>
          <w:rFonts w:ascii="Arial" w:hAnsi="Arial" w:cs="Arial"/>
          <w:sz w:val="24"/>
          <w:szCs w:val="24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1E6CB1" w:rsidRPr="001E6CB1" w:rsidRDefault="001E6CB1" w:rsidP="001E6CB1">
      <w:pPr>
        <w:ind w:firstLine="501"/>
        <w:jc w:val="both"/>
        <w:rPr>
          <w:rFonts w:ascii="Arial" w:hAnsi="Arial" w:cs="Arial"/>
          <w:sz w:val="24"/>
          <w:szCs w:val="24"/>
        </w:rPr>
      </w:pPr>
      <w:r w:rsidRPr="001E6CB1">
        <w:rPr>
          <w:rFonts w:ascii="Arial" w:hAnsi="Arial" w:cs="Arial"/>
          <w:sz w:val="24"/>
          <w:szCs w:val="24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1E6CB1" w:rsidRPr="001E6CB1" w:rsidRDefault="001E6CB1" w:rsidP="001E6CB1">
      <w:pPr>
        <w:spacing w:before="100" w:beforeAutospacing="1"/>
        <w:ind w:firstLine="501"/>
        <w:jc w:val="both"/>
        <w:rPr>
          <w:rFonts w:ascii="Arial" w:hAnsi="Arial" w:cs="Arial"/>
          <w:sz w:val="24"/>
          <w:szCs w:val="24"/>
        </w:rPr>
      </w:pPr>
      <w:r w:rsidRPr="001E6CB1">
        <w:rPr>
          <w:rFonts w:ascii="Arial" w:hAnsi="Arial" w:cs="Arial"/>
          <w:sz w:val="24"/>
          <w:szCs w:val="24"/>
        </w:rPr>
        <w:t xml:space="preserve">2.4. Контролируемые лица: </w:t>
      </w:r>
    </w:p>
    <w:p w:rsidR="001E6CB1" w:rsidRPr="001E6CB1" w:rsidRDefault="001E6CB1" w:rsidP="001E6CB1">
      <w:pPr>
        <w:spacing w:after="100" w:afterAutospacing="1"/>
        <w:ind w:firstLine="501"/>
        <w:jc w:val="both"/>
        <w:rPr>
          <w:rFonts w:ascii="Arial" w:hAnsi="Arial" w:cs="Arial"/>
          <w:sz w:val="24"/>
          <w:szCs w:val="24"/>
        </w:rPr>
      </w:pPr>
      <w:r w:rsidRPr="001E6CB1">
        <w:rPr>
          <w:rFonts w:ascii="Arial" w:hAnsi="Arial" w:cs="Arial"/>
          <w:sz w:val="24"/>
          <w:szCs w:val="24"/>
        </w:rPr>
        <w:t xml:space="preserve">- юридические лица, индивидуальные предприниматели и граждане, осуществляющие пассажирские перевозки на городских маршрутах регулярных перевозок. </w:t>
      </w:r>
    </w:p>
    <w:p w:rsidR="001E6CB1" w:rsidRPr="001E6CB1" w:rsidRDefault="001E6CB1" w:rsidP="001E6CB1">
      <w:pPr>
        <w:ind w:firstLine="501"/>
        <w:jc w:val="both"/>
        <w:rPr>
          <w:rFonts w:ascii="Arial" w:hAnsi="Arial" w:cs="Arial"/>
          <w:sz w:val="24"/>
          <w:szCs w:val="24"/>
        </w:rPr>
      </w:pPr>
      <w:r w:rsidRPr="001E6CB1">
        <w:rPr>
          <w:rFonts w:ascii="Arial" w:hAnsi="Arial" w:cs="Arial"/>
          <w:sz w:val="24"/>
          <w:szCs w:val="24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контрольным органом мероприятий по муниципальному контролю: </w:t>
      </w:r>
    </w:p>
    <w:p w:rsidR="001E6CB1" w:rsidRPr="001E6CB1" w:rsidRDefault="001E6CB1" w:rsidP="001E6CB1">
      <w:pPr>
        <w:ind w:firstLine="501"/>
        <w:jc w:val="both"/>
        <w:rPr>
          <w:rFonts w:ascii="Arial" w:hAnsi="Arial" w:cs="Arial"/>
          <w:sz w:val="24"/>
          <w:szCs w:val="24"/>
        </w:rPr>
      </w:pPr>
      <w:r w:rsidRPr="001E6CB1">
        <w:rPr>
          <w:rFonts w:ascii="Arial" w:hAnsi="Arial" w:cs="Arial"/>
          <w:sz w:val="24"/>
          <w:szCs w:val="24"/>
        </w:rPr>
        <w:t>- Федеральный закон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- Федеральный закон № 220-ФЗ);</w:t>
      </w:r>
    </w:p>
    <w:p w:rsidR="001E6CB1" w:rsidRPr="001E6CB1" w:rsidRDefault="001E6CB1" w:rsidP="001E6CB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1E6CB1">
        <w:rPr>
          <w:rFonts w:ascii="Arial" w:hAnsi="Arial" w:cs="Arial"/>
          <w:b/>
          <w:bCs/>
          <w:sz w:val="24"/>
          <w:szCs w:val="24"/>
        </w:rPr>
        <w:t xml:space="preserve">Раздел 3. </w:t>
      </w:r>
      <w:r w:rsidR="00D7338B">
        <w:rPr>
          <w:rFonts w:ascii="Arial" w:hAnsi="Arial" w:cs="Arial"/>
          <w:b/>
          <w:bCs/>
          <w:sz w:val="24"/>
          <w:szCs w:val="24"/>
        </w:rPr>
        <w:t>«</w:t>
      </w:r>
      <w:r w:rsidRPr="001E6CB1">
        <w:rPr>
          <w:rFonts w:ascii="Arial" w:hAnsi="Arial" w:cs="Arial"/>
          <w:b/>
          <w:bCs/>
          <w:sz w:val="24"/>
          <w:szCs w:val="24"/>
        </w:rPr>
        <w:t>Цели и задачи Программы</w:t>
      </w:r>
      <w:r w:rsidR="00D7338B">
        <w:rPr>
          <w:rFonts w:ascii="Arial" w:hAnsi="Arial" w:cs="Arial"/>
          <w:b/>
          <w:bCs/>
          <w:sz w:val="24"/>
          <w:szCs w:val="24"/>
        </w:rPr>
        <w:t>»</w:t>
      </w:r>
      <w:r w:rsidRPr="001E6CB1">
        <w:rPr>
          <w:rFonts w:ascii="Arial" w:hAnsi="Arial" w:cs="Arial"/>
          <w:b/>
          <w:bCs/>
          <w:sz w:val="24"/>
          <w:szCs w:val="24"/>
        </w:rPr>
        <w:t> </w:t>
      </w:r>
    </w:p>
    <w:p w:rsidR="001E6CB1" w:rsidRPr="001E6CB1" w:rsidRDefault="001E6CB1" w:rsidP="001E6CB1">
      <w:pPr>
        <w:spacing w:before="100" w:beforeAutospacing="1"/>
        <w:ind w:firstLine="501"/>
        <w:jc w:val="both"/>
        <w:rPr>
          <w:rFonts w:ascii="Arial" w:hAnsi="Arial" w:cs="Arial"/>
          <w:sz w:val="24"/>
          <w:szCs w:val="24"/>
        </w:rPr>
      </w:pPr>
      <w:r w:rsidRPr="001E6CB1">
        <w:rPr>
          <w:rFonts w:ascii="Arial" w:hAnsi="Arial" w:cs="Arial"/>
          <w:sz w:val="24"/>
          <w:szCs w:val="24"/>
        </w:rPr>
        <w:t xml:space="preserve">3.1. Цели Программы: </w:t>
      </w:r>
    </w:p>
    <w:p w:rsidR="001E6CB1" w:rsidRPr="001E6CB1" w:rsidRDefault="001E6CB1" w:rsidP="001E6CB1">
      <w:pPr>
        <w:ind w:firstLine="501"/>
        <w:jc w:val="both"/>
        <w:rPr>
          <w:rFonts w:ascii="Arial" w:hAnsi="Arial" w:cs="Arial"/>
          <w:sz w:val="24"/>
          <w:szCs w:val="24"/>
        </w:rPr>
      </w:pPr>
      <w:r w:rsidRPr="001E6CB1">
        <w:rPr>
          <w:rFonts w:ascii="Arial" w:hAnsi="Arial" w:cs="Arial"/>
          <w:sz w:val="24"/>
          <w:szCs w:val="24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1E6CB1" w:rsidRPr="001E6CB1" w:rsidRDefault="001E6CB1" w:rsidP="001E6CB1">
      <w:pPr>
        <w:ind w:firstLine="501"/>
        <w:jc w:val="both"/>
        <w:rPr>
          <w:rFonts w:ascii="Arial" w:hAnsi="Arial" w:cs="Arial"/>
          <w:sz w:val="24"/>
          <w:szCs w:val="24"/>
        </w:rPr>
      </w:pPr>
      <w:r w:rsidRPr="001E6CB1">
        <w:rPr>
          <w:rFonts w:ascii="Arial" w:hAnsi="Arial" w:cs="Arial"/>
          <w:sz w:val="24"/>
          <w:szCs w:val="24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E6CB1" w:rsidRPr="001E6CB1" w:rsidRDefault="001E6CB1" w:rsidP="001E6CB1">
      <w:pPr>
        <w:ind w:firstLine="501"/>
        <w:jc w:val="both"/>
        <w:rPr>
          <w:rFonts w:ascii="Arial" w:hAnsi="Arial" w:cs="Arial"/>
          <w:sz w:val="24"/>
          <w:szCs w:val="24"/>
        </w:rPr>
      </w:pPr>
      <w:r w:rsidRPr="001E6CB1">
        <w:rPr>
          <w:rFonts w:ascii="Arial" w:hAnsi="Arial" w:cs="Arial"/>
          <w:sz w:val="24"/>
          <w:szCs w:val="24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1E6CB1" w:rsidRPr="001E6CB1" w:rsidRDefault="001E6CB1" w:rsidP="001E6CB1">
      <w:pPr>
        <w:spacing w:before="100" w:beforeAutospacing="1"/>
        <w:ind w:firstLine="501"/>
        <w:jc w:val="both"/>
        <w:rPr>
          <w:rFonts w:ascii="Arial" w:hAnsi="Arial" w:cs="Arial"/>
          <w:sz w:val="24"/>
          <w:szCs w:val="24"/>
        </w:rPr>
      </w:pPr>
      <w:r w:rsidRPr="001E6CB1">
        <w:rPr>
          <w:rFonts w:ascii="Arial" w:hAnsi="Arial" w:cs="Arial"/>
          <w:sz w:val="24"/>
          <w:szCs w:val="24"/>
        </w:rPr>
        <w:t xml:space="preserve">3.2. Задачи Программы: </w:t>
      </w:r>
    </w:p>
    <w:p w:rsidR="001E6CB1" w:rsidRPr="001E6CB1" w:rsidRDefault="001E6CB1" w:rsidP="001E6CB1">
      <w:pPr>
        <w:ind w:firstLine="501"/>
        <w:jc w:val="both"/>
        <w:rPr>
          <w:rFonts w:ascii="Arial" w:hAnsi="Arial" w:cs="Arial"/>
          <w:sz w:val="24"/>
          <w:szCs w:val="24"/>
        </w:rPr>
      </w:pPr>
      <w:r w:rsidRPr="001E6CB1">
        <w:rPr>
          <w:rFonts w:ascii="Arial" w:hAnsi="Arial" w:cs="Arial"/>
          <w:sz w:val="24"/>
          <w:szCs w:val="24"/>
        </w:rPr>
        <w:t xml:space="preserve">- выявление причин, факторов и условий, способствующих нарушению обязательных требований законодательства об организации регулярных перевозок пассажиров и багажа, определение способов устранения или снижения рисков их возникновения; </w:t>
      </w:r>
    </w:p>
    <w:p w:rsidR="001E6CB1" w:rsidRPr="001E6CB1" w:rsidRDefault="001E6CB1" w:rsidP="001E6CB1">
      <w:pPr>
        <w:ind w:firstLine="501"/>
        <w:jc w:val="both"/>
        <w:rPr>
          <w:rFonts w:ascii="Arial" w:hAnsi="Arial" w:cs="Arial"/>
          <w:sz w:val="24"/>
          <w:szCs w:val="24"/>
        </w:rPr>
      </w:pPr>
      <w:r w:rsidRPr="001E6CB1">
        <w:rPr>
          <w:rFonts w:ascii="Arial" w:hAnsi="Arial" w:cs="Arial"/>
          <w:sz w:val="24"/>
          <w:szCs w:val="24"/>
        </w:rPr>
        <w:t xml:space="preserve">-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1E6CB1" w:rsidRPr="001E6CB1" w:rsidRDefault="001E6CB1" w:rsidP="001E6CB1">
      <w:pPr>
        <w:ind w:firstLine="501"/>
        <w:jc w:val="both"/>
        <w:rPr>
          <w:rFonts w:ascii="Arial" w:hAnsi="Arial" w:cs="Arial"/>
          <w:sz w:val="24"/>
          <w:szCs w:val="24"/>
        </w:rPr>
      </w:pPr>
      <w:r w:rsidRPr="001E6CB1">
        <w:rPr>
          <w:rFonts w:ascii="Arial" w:hAnsi="Arial" w:cs="Arial"/>
          <w:sz w:val="24"/>
          <w:szCs w:val="24"/>
        </w:rPr>
        <w:t xml:space="preserve">- формирование единого понимания обязательных требований законодательства об организации регулярных перевозок пассажиров и багажа у всех участников контрольной деятельности; </w:t>
      </w:r>
    </w:p>
    <w:p w:rsidR="001E6CB1" w:rsidRPr="001E6CB1" w:rsidRDefault="001E6CB1" w:rsidP="001E6CB1">
      <w:pPr>
        <w:ind w:firstLine="501"/>
        <w:jc w:val="both"/>
        <w:rPr>
          <w:rFonts w:ascii="Arial" w:hAnsi="Arial" w:cs="Arial"/>
          <w:sz w:val="24"/>
          <w:szCs w:val="24"/>
        </w:rPr>
      </w:pPr>
      <w:r w:rsidRPr="001E6CB1">
        <w:rPr>
          <w:rFonts w:ascii="Arial" w:hAnsi="Arial" w:cs="Arial"/>
          <w:sz w:val="24"/>
          <w:szCs w:val="24"/>
        </w:rPr>
        <w:t xml:space="preserve">- повышение прозрачности осуществляемой контрольным органом контрольной деятельности; </w:t>
      </w:r>
    </w:p>
    <w:p w:rsidR="001E6CB1" w:rsidRPr="001E6CB1" w:rsidRDefault="001E6CB1" w:rsidP="001E6CB1">
      <w:pPr>
        <w:ind w:firstLine="501"/>
        <w:jc w:val="both"/>
        <w:rPr>
          <w:rFonts w:ascii="Arial" w:hAnsi="Arial" w:cs="Arial"/>
          <w:sz w:val="24"/>
          <w:szCs w:val="24"/>
        </w:rPr>
      </w:pPr>
      <w:r w:rsidRPr="001E6CB1">
        <w:rPr>
          <w:rFonts w:ascii="Arial" w:hAnsi="Arial" w:cs="Arial"/>
          <w:sz w:val="24"/>
          <w:szCs w:val="24"/>
        </w:rPr>
        <w:t xml:space="preserve">- повышение уровня правовой грамотности контролируемых лиц, в том числе путем обеспечения доступности информации об обязательных требованиях законодательства об организации регулярных перевозок пассажиров и багажа, и необходимых мерах по их исполнению.  </w:t>
      </w:r>
    </w:p>
    <w:p w:rsidR="001E6CB1" w:rsidRPr="001E6CB1" w:rsidRDefault="001E6CB1" w:rsidP="001E6CB1">
      <w:pPr>
        <w:pStyle w:val="ConsPlusTitle"/>
        <w:jc w:val="both"/>
        <w:outlineLvl w:val="1"/>
        <w:rPr>
          <w:rFonts w:ascii="Arial" w:hAnsi="Arial" w:cs="Arial"/>
          <w:sz w:val="24"/>
          <w:szCs w:val="24"/>
        </w:rPr>
      </w:pPr>
      <w:r w:rsidRPr="001E6CB1">
        <w:rPr>
          <w:rFonts w:ascii="Arial" w:hAnsi="Arial" w:cs="Arial"/>
          <w:sz w:val="24"/>
          <w:szCs w:val="24"/>
        </w:rPr>
        <w:t xml:space="preserve">Раздел 4. </w:t>
      </w:r>
      <w:r w:rsidR="00D7338B">
        <w:rPr>
          <w:rFonts w:ascii="Arial" w:hAnsi="Arial" w:cs="Arial"/>
          <w:sz w:val="24"/>
          <w:szCs w:val="24"/>
        </w:rPr>
        <w:t>«</w:t>
      </w:r>
      <w:r w:rsidRPr="001E6CB1">
        <w:rPr>
          <w:rFonts w:ascii="Arial" w:hAnsi="Arial" w:cs="Arial"/>
          <w:sz w:val="24"/>
          <w:szCs w:val="24"/>
        </w:rPr>
        <w:t xml:space="preserve">Перечень профилактических мероприятий, </w:t>
      </w:r>
    </w:p>
    <w:p w:rsidR="001E6CB1" w:rsidRPr="001E6CB1" w:rsidRDefault="001E6CB1" w:rsidP="001E6CB1">
      <w:pPr>
        <w:pStyle w:val="ConsPlusTitle"/>
        <w:jc w:val="both"/>
        <w:outlineLvl w:val="1"/>
        <w:rPr>
          <w:rFonts w:ascii="Arial" w:hAnsi="Arial" w:cs="Arial"/>
          <w:sz w:val="24"/>
          <w:szCs w:val="24"/>
        </w:rPr>
      </w:pPr>
      <w:r w:rsidRPr="001E6CB1">
        <w:rPr>
          <w:rFonts w:ascii="Arial" w:hAnsi="Arial" w:cs="Arial"/>
          <w:sz w:val="24"/>
          <w:szCs w:val="24"/>
        </w:rPr>
        <w:t>сроки (периодичность) их проведения.</w:t>
      </w:r>
      <w:r w:rsidR="00D7338B">
        <w:rPr>
          <w:rFonts w:ascii="Arial" w:hAnsi="Arial" w:cs="Arial"/>
          <w:sz w:val="24"/>
          <w:szCs w:val="24"/>
        </w:rPr>
        <w:t>»</w:t>
      </w:r>
      <w:r w:rsidRPr="001E6CB1">
        <w:rPr>
          <w:rFonts w:ascii="Arial" w:hAnsi="Arial" w:cs="Arial"/>
          <w:bCs/>
          <w:color w:val="666666"/>
          <w:sz w:val="24"/>
          <w:szCs w:val="24"/>
        </w:rPr>
        <w:t> </w:t>
      </w:r>
    </w:p>
    <w:p w:rsidR="001E6CB1" w:rsidRPr="001E6CB1" w:rsidRDefault="001E6CB1" w:rsidP="001E6CB1">
      <w:pPr>
        <w:shd w:val="clear" w:color="auto" w:fill="FFFFFF"/>
        <w:spacing w:line="315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1E6CB1">
        <w:rPr>
          <w:rFonts w:ascii="Arial" w:hAnsi="Arial" w:cs="Arial"/>
          <w:sz w:val="24"/>
          <w:szCs w:val="24"/>
        </w:rPr>
        <w:lastRenderedPageBreak/>
        <w:t>Реализация программы осуществляется путем исполнения профилактических мероприятий в соответствии с планом-графиком проведения мероприятий.</w:t>
      </w:r>
    </w:p>
    <w:tbl>
      <w:tblPr>
        <w:tblW w:w="10086" w:type="dxa"/>
        <w:tblCellSpacing w:w="0" w:type="dxa"/>
        <w:tblInd w:w="-1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3"/>
        <w:gridCol w:w="4613"/>
        <w:gridCol w:w="2552"/>
        <w:gridCol w:w="2268"/>
      </w:tblGrid>
      <w:tr w:rsidR="001E6CB1" w:rsidRPr="001E6CB1" w:rsidTr="003134B3">
        <w:trPr>
          <w:trHeight w:val="1035"/>
          <w:tblCellSpacing w:w="0" w:type="dxa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B1" w:rsidRPr="001E6CB1" w:rsidRDefault="001E6CB1" w:rsidP="001E6CB1">
            <w:pPr>
              <w:spacing w:before="105" w:after="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CB1"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> </w:t>
            </w:r>
            <w:r w:rsidRPr="001E6CB1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B1" w:rsidRPr="001E6CB1" w:rsidRDefault="001E6CB1" w:rsidP="001E6CB1">
            <w:pPr>
              <w:spacing w:before="105" w:after="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CB1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  <w:p w:rsidR="001E6CB1" w:rsidRPr="001E6CB1" w:rsidRDefault="001E6CB1" w:rsidP="001E6CB1">
            <w:pPr>
              <w:spacing w:before="105" w:after="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CB1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B1" w:rsidRPr="001E6CB1" w:rsidRDefault="001E6CB1" w:rsidP="001E6CB1">
            <w:pPr>
              <w:spacing w:before="105" w:after="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CB1">
              <w:rPr>
                <w:rFonts w:ascii="Arial" w:hAnsi="Arial" w:cs="Arial"/>
                <w:b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B1" w:rsidRPr="001E6CB1" w:rsidRDefault="001E6CB1" w:rsidP="001E6CB1">
            <w:pPr>
              <w:spacing w:before="105" w:after="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CB1">
              <w:rPr>
                <w:rFonts w:ascii="Arial" w:hAnsi="Arial" w:cs="Arial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1E6CB1" w:rsidRPr="001E6CB1" w:rsidTr="003134B3">
        <w:trPr>
          <w:trHeight w:val="495"/>
          <w:tblCellSpacing w:w="0" w:type="dxa"/>
        </w:trPr>
        <w:tc>
          <w:tcPr>
            <w:tcW w:w="6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B1" w:rsidRPr="001E6CB1" w:rsidRDefault="001E6CB1" w:rsidP="001E6CB1">
            <w:pPr>
              <w:spacing w:before="105" w:after="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CB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B1" w:rsidRPr="001E6CB1" w:rsidRDefault="001E6CB1" w:rsidP="001E6CB1">
            <w:pPr>
              <w:spacing w:before="105" w:after="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CB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B1" w:rsidRPr="001E6CB1" w:rsidRDefault="001E6CB1" w:rsidP="001E6CB1">
            <w:pPr>
              <w:spacing w:before="105" w:after="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CB1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B1" w:rsidRPr="001E6CB1" w:rsidRDefault="001E6CB1" w:rsidP="001E6CB1">
            <w:pPr>
              <w:spacing w:before="105" w:after="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CB1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1E6CB1" w:rsidRPr="001E6CB1" w:rsidTr="003134B3">
        <w:trPr>
          <w:trHeight w:val="2700"/>
          <w:tblCellSpacing w:w="0" w:type="dxa"/>
        </w:trPr>
        <w:tc>
          <w:tcPr>
            <w:tcW w:w="6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B1" w:rsidRPr="001E6CB1" w:rsidRDefault="001E6CB1" w:rsidP="001E6CB1">
            <w:pPr>
              <w:spacing w:before="105" w:after="10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6CB1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B1" w:rsidRPr="001E6CB1" w:rsidRDefault="001E6CB1" w:rsidP="001E6CB1">
            <w:pPr>
              <w:ind w:firstLine="4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6CB1">
              <w:rPr>
                <w:rFonts w:ascii="Arial" w:hAnsi="Arial" w:cs="Arial"/>
                <w:b/>
                <w:sz w:val="24"/>
                <w:szCs w:val="24"/>
              </w:rPr>
              <w:t>Информирование.</w:t>
            </w:r>
          </w:p>
          <w:p w:rsidR="001E6CB1" w:rsidRPr="001E6CB1" w:rsidRDefault="001E6CB1" w:rsidP="001E6CB1">
            <w:pPr>
              <w:ind w:firstLine="4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CB1">
              <w:rPr>
                <w:rFonts w:ascii="Arial" w:hAnsi="Arial" w:cs="Arial"/>
                <w:iCs/>
                <w:sz w:val="24"/>
                <w:szCs w:val="24"/>
              </w:rPr>
              <w:t xml:space="preserve">Размещение </w:t>
            </w:r>
            <w:r w:rsidRPr="001E6CB1">
              <w:rPr>
                <w:rFonts w:ascii="Arial" w:hAnsi="Arial" w:cs="Arial"/>
                <w:sz w:val="24"/>
                <w:szCs w:val="24"/>
              </w:rPr>
              <w:t>сведений, касающихся осуществления муниципального контроля на автомобильном транспорте и в дорожном хозяйстве на официальном сайте администрации Кривошеинского сельского поселения в сети «Интернет» и средствах массовой информации:</w:t>
            </w:r>
          </w:p>
          <w:p w:rsidR="001E6CB1" w:rsidRPr="001E6CB1" w:rsidRDefault="001E6CB1" w:rsidP="001E6CB1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CB1">
              <w:rPr>
                <w:rFonts w:ascii="Arial" w:hAnsi="Arial" w:cs="Arial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1E6CB1" w:rsidRPr="001E6CB1" w:rsidRDefault="001E6CB1" w:rsidP="001E6CB1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CB1">
              <w:rPr>
                <w:rFonts w:ascii="Arial" w:hAnsi="Arial" w:cs="Arial"/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1E6CB1" w:rsidRPr="001E6CB1" w:rsidRDefault="001E6CB1" w:rsidP="001E6CB1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CB1">
              <w:rPr>
                <w:rFonts w:ascii="Arial" w:hAnsi="Arial" w:cs="Arial"/>
                <w:sz w:val="24"/>
                <w:szCs w:val="24"/>
              </w:rPr>
              <w:t>3) исчерпывающий перечень сведений, которые могут запрашиваться контрольным органом у контролируемого лица;</w:t>
            </w:r>
          </w:p>
          <w:p w:rsidR="001E6CB1" w:rsidRPr="001E6CB1" w:rsidRDefault="001E6CB1" w:rsidP="001E6CB1">
            <w:pPr>
              <w:spacing w:before="105" w:after="105"/>
              <w:ind w:firstLine="4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CB1">
              <w:rPr>
                <w:rFonts w:ascii="Arial" w:hAnsi="Arial" w:cs="Arial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B1" w:rsidRPr="001E6CB1" w:rsidRDefault="001E6CB1" w:rsidP="001E6CB1">
            <w:pPr>
              <w:spacing w:before="105" w:after="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CB1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B1" w:rsidRPr="001E6CB1" w:rsidRDefault="001E6CB1" w:rsidP="001E6CB1">
            <w:pPr>
              <w:spacing w:before="105" w:after="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CB1">
              <w:rPr>
                <w:rFonts w:ascii="Arial" w:hAnsi="Arial" w:cs="Arial"/>
                <w:sz w:val="24"/>
                <w:szCs w:val="24"/>
              </w:rPr>
              <w:t>Администрация Кривошеинского сельского поселения  </w:t>
            </w:r>
          </w:p>
        </w:tc>
      </w:tr>
      <w:tr w:rsidR="001E6CB1" w:rsidRPr="001E6CB1" w:rsidTr="003134B3">
        <w:trPr>
          <w:trHeight w:val="2358"/>
          <w:tblCellSpacing w:w="0" w:type="dxa"/>
        </w:trPr>
        <w:tc>
          <w:tcPr>
            <w:tcW w:w="6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B1" w:rsidRPr="001E6CB1" w:rsidRDefault="001E6CB1" w:rsidP="001E6CB1">
            <w:pPr>
              <w:spacing w:before="105" w:after="10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6CB1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B1" w:rsidRPr="001E6CB1" w:rsidRDefault="001E6CB1" w:rsidP="001E6CB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iCs/>
                <w:sz w:val="24"/>
                <w:szCs w:val="24"/>
                <w:lang w:eastAsia="en-US"/>
              </w:rPr>
            </w:pPr>
            <w:r w:rsidRPr="001E6CB1">
              <w:rPr>
                <w:rFonts w:ascii="Arial" w:eastAsia="Calibri" w:hAnsi="Arial" w:cs="Arial"/>
                <w:b/>
                <w:iCs/>
                <w:sz w:val="24"/>
                <w:szCs w:val="24"/>
                <w:lang w:eastAsia="en-US"/>
              </w:rPr>
              <w:t xml:space="preserve">Консультирование </w:t>
            </w:r>
          </w:p>
          <w:p w:rsidR="001E6CB1" w:rsidRPr="001E6CB1" w:rsidRDefault="001E6CB1" w:rsidP="001E6CB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  <w:szCs w:val="24"/>
                <w:lang w:eastAsia="en-US"/>
              </w:rPr>
            </w:pPr>
            <w:r w:rsidRPr="001E6CB1">
              <w:rPr>
                <w:rFonts w:ascii="Arial" w:eastAsia="Calibri" w:hAnsi="Arial" w:cs="Arial"/>
                <w:iCs/>
                <w:sz w:val="24"/>
                <w:szCs w:val="24"/>
                <w:lang w:eastAsia="en-US"/>
              </w:rPr>
              <w:t>1. осуществляется должностным лицом уполномоченного органа:</w:t>
            </w:r>
          </w:p>
          <w:p w:rsidR="001E6CB1" w:rsidRPr="001E6CB1" w:rsidRDefault="001E6CB1" w:rsidP="001E6C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E6CB1">
              <w:rPr>
                <w:rFonts w:ascii="Arial" w:hAnsi="Arial" w:cs="Arial"/>
                <w:iCs/>
                <w:sz w:val="24"/>
                <w:szCs w:val="24"/>
              </w:rPr>
              <w:t>- по телефону;</w:t>
            </w:r>
          </w:p>
          <w:p w:rsidR="001E6CB1" w:rsidRPr="001E6CB1" w:rsidRDefault="001E6CB1" w:rsidP="001E6C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E6CB1">
              <w:rPr>
                <w:rFonts w:ascii="Arial" w:hAnsi="Arial" w:cs="Arial"/>
                <w:iCs/>
                <w:sz w:val="24"/>
                <w:szCs w:val="24"/>
              </w:rPr>
              <w:t>- на личном приеме;</w:t>
            </w:r>
          </w:p>
          <w:p w:rsidR="001E6CB1" w:rsidRPr="001E6CB1" w:rsidRDefault="001E6CB1" w:rsidP="001E6C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E6CB1">
              <w:rPr>
                <w:rFonts w:ascii="Arial" w:hAnsi="Arial" w:cs="Arial"/>
                <w:iCs/>
                <w:sz w:val="24"/>
                <w:szCs w:val="24"/>
              </w:rPr>
              <w:t>- в ходе проведения профилактического мероприятия.</w:t>
            </w:r>
          </w:p>
          <w:p w:rsidR="001E6CB1" w:rsidRPr="001E6CB1" w:rsidRDefault="001E6CB1" w:rsidP="001E6C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E6CB1">
              <w:rPr>
                <w:rFonts w:ascii="Arial" w:hAnsi="Arial" w:cs="Arial"/>
                <w:iCs/>
                <w:sz w:val="24"/>
                <w:szCs w:val="24"/>
              </w:rPr>
              <w:t>2. Консультирование в устной и письменной формах осуществляется по следующим вопросам:</w:t>
            </w:r>
          </w:p>
          <w:p w:rsidR="001E6CB1" w:rsidRPr="001E6CB1" w:rsidRDefault="001E6CB1" w:rsidP="001E6CB1">
            <w:pPr>
              <w:autoSpaceDE w:val="0"/>
              <w:autoSpaceDN w:val="0"/>
              <w:adjustRightInd w:val="0"/>
              <w:ind w:firstLine="50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E6CB1">
              <w:rPr>
                <w:rFonts w:ascii="Arial" w:hAnsi="Arial" w:cs="Arial"/>
                <w:iCs/>
                <w:sz w:val="24"/>
                <w:szCs w:val="24"/>
              </w:rPr>
              <w:t>- компетенции уполномоченного структурного подразделения;</w:t>
            </w:r>
          </w:p>
          <w:p w:rsidR="001E6CB1" w:rsidRPr="001E6CB1" w:rsidRDefault="001E6CB1" w:rsidP="001E6CB1">
            <w:pPr>
              <w:autoSpaceDE w:val="0"/>
              <w:autoSpaceDN w:val="0"/>
              <w:adjustRightInd w:val="0"/>
              <w:ind w:firstLine="50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E6CB1">
              <w:rPr>
                <w:rFonts w:ascii="Arial" w:hAnsi="Arial" w:cs="Arial"/>
                <w:iCs/>
                <w:sz w:val="24"/>
                <w:szCs w:val="24"/>
              </w:rPr>
              <w:t>- содержания обязательных требований и их соблюдения;</w:t>
            </w:r>
          </w:p>
          <w:p w:rsidR="001E6CB1" w:rsidRPr="001E6CB1" w:rsidRDefault="001E6CB1" w:rsidP="001E6CB1">
            <w:pPr>
              <w:autoSpaceDE w:val="0"/>
              <w:autoSpaceDN w:val="0"/>
              <w:adjustRightInd w:val="0"/>
              <w:ind w:firstLine="50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E6CB1">
              <w:rPr>
                <w:rFonts w:ascii="Arial" w:hAnsi="Arial" w:cs="Arial"/>
                <w:iCs/>
                <w:sz w:val="24"/>
                <w:szCs w:val="24"/>
              </w:rPr>
              <w:t>- проведения профилактических и контрольных мероприятий;</w:t>
            </w:r>
          </w:p>
          <w:p w:rsidR="001E6CB1" w:rsidRPr="001E6CB1" w:rsidRDefault="001E6CB1" w:rsidP="001E6CB1">
            <w:pPr>
              <w:autoSpaceDE w:val="0"/>
              <w:autoSpaceDN w:val="0"/>
              <w:adjustRightInd w:val="0"/>
              <w:ind w:firstLine="5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CB1">
              <w:rPr>
                <w:rFonts w:ascii="Arial" w:hAnsi="Arial" w:cs="Arial"/>
                <w:iCs/>
                <w:sz w:val="24"/>
                <w:szCs w:val="24"/>
              </w:rPr>
              <w:lastRenderedPageBreak/>
              <w:t>- применения мер ответственности при нарушении обязательных требований.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B1" w:rsidRPr="001E6CB1" w:rsidRDefault="001E6CB1" w:rsidP="001E6CB1">
            <w:pPr>
              <w:spacing w:before="105" w:after="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CB1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 поступлении обращения от контролируемого лица по вопросам, связанным с организацией и осуществлением муниципального контроля на автомобильном транспорте, городском наземном электрическом транспорте и в дорожном </w:t>
            </w:r>
            <w:r w:rsidRPr="001E6CB1">
              <w:rPr>
                <w:rFonts w:ascii="Arial" w:hAnsi="Arial" w:cs="Arial"/>
                <w:sz w:val="24"/>
                <w:szCs w:val="24"/>
              </w:rPr>
              <w:lastRenderedPageBreak/>
              <w:t>хозяйстве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B1" w:rsidRPr="001E6CB1" w:rsidRDefault="001E6CB1" w:rsidP="001E6CB1">
            <w:pPr>
              <w:tabs>
                <w:tab w:val="left" w:pos="1517"/>
              </w:tabs>
              <w:spacing w:before="105" w:after="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CB1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Кривошеинского сельского поселения</w:t>
            </w:r>
          </w:p>
          <w:p w:rsidR="001E6CB1" w:rsidRPr="001E6CB1" w:rsidRDefault="001E6CB1" w:rsidP="001E6CB1">
            <w:pPr>
              <w:spacing w:before="105" w:after="10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CB1" w:rsidRPr="001E6CB1" w:rsidTr="003134B3">
        <w:trPr>
          <w:trHeight w:val="6393"/>
          <w:tblCellSpacing w:w="0" w:type="dxa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B1" w:rsidRPr="001E6CB1" w:rsidRDefault="001E6CB1" w:rsidP="001E6CB1">
            <w:pPr>
              <w:spacing w:before="105" w:after="10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6CB1">
              <w:rPr>
                <w:rFonts w:ascii="Arial" w:hAnsi="Arial" w:cs="Arial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B1" w:rsidRPr="001E6CB1" w:rsidRDefault="001E6CB1" w:rsidP="001E6CB1">
            <w:pPr>
              <w:spacing w:before="105" w:after="10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6CB1">
              <w:rPr>
                <w:rFonts w:ascii="Arial" w:hAnsi="Arial" w:cs="Arial"/>
                <w:b/>
                <w:sz w:val="24"/>
                <w:szCs w:val="24"/>
              </w:rPr>
              <w:t>Объявление предостережения.</w:t>
            </w:r>
          </w:p>
          <w:p w:rsidR="001E6CB1" w:rsidRPr="001E6CB1" w:rsidRDefault="001E6CB1" w:rsidP="001E6CB1">
            <w:pPr>
              <w:spacing w:before="105" w:after="105"/>
              <w:ind w:firstLine="4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CB1">
              <w:rPr>
                <w:rFonts w:ascii="Arial" w:hAnsi="Arial" w:cs="Arial"/>
                <w:sz w:val="24"/>
                <w:szCs w:val="24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B1" w:rsidRPr="001E6CB1" w:rsidRDefault="001E6CB1" w:rsidP="001E6CB1">
            <w:pPr>
              <w:spacing w:before="105" w:after="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CB1">
              <w:rPr>
                <w:rFonts w:ascii="Arial" w:hAnsi="Arial" w:cs="Arial"/>
                <w:sz w:val="24"/>
                <w:szCs w:val="24"/>
              </w:rPr>
              <w:t>При наличии у должностного лица сведений о готовящихся нарушениях обязательных требований или признаках нарушений обязательных требований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CB1" w:rsidRPr="001E6CB1" w:rsidRDefault="001E6CB1" w:rsidP="001E6CB1">
            <w:pPr>
              <w:tabs>
                <w:tab w:val="left" w:pos="1517"/>
              </w:tabs>
              <w:spacing w:before="105" w:after="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CB1">
              <w:rPr>
                <w:rFonts w:ascii="Arial" w:hAnsi="Arial" w:cs="Arial"/>
                <w:sz w:val="24"/>
                <w:szCs w:val="24"/>
              </w:rPr>
              <w:t>Администрация Кривошеинского сельского поселения</w:t>
            </w:r>
          </w:p>
          <w:p w:rsidR="001E6CB1" w:rsidRPr="001E6CB1" w:rsidRDefault="001E6CB1" w:rsidP="001E6CB1">
            <w:pPr>
              <w:tabs>
                <w:tab w:val="left" w:pos="1517"/>
              </w:tabs>
              <w:spacing w:before="105" w:after="10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6CB1" w:rsidRPr="001E6CB1" w:rsidRDefault="001E6CB1" w:rsidP="001E6CB1">
            <w:pPr>
              <w:spacing w:before="105" w:after="10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CB1" w:rsidRPr="001E6CB1" w:rsidTr="003134B3">
        <w:trPr>
          <w:trHeight w:val="930"/>
          <w:tblCellSpacing w:w="0" w:type="dxa"/>
        </w:trPr>
        <w:tc>
          <w:tcPr>
            <w:tcW w:w="6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B1" w:rsidRPr="001E6CB1" w:rsidRDefault="001E6CB1" w:rsidP="001E6CB1">
            <w:pPr>
              <w:pStyle w:val="a9"/>
              <w:numPr>
                <w:ilvl w:val="0"/>
                <w:numId w:val="2"/>
              </w:numPr>
              <w:spacing w:before="105" w:after="10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6CB1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  <w:p w:rsidR="001E6CB1" w:rsidRPr="001E6CB1" w:rsidRDefault="001E6CB1" w:rsidP="001E6CB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6CB1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  <w:p w:rsidR="001E6CB1" w:rsidRPr="001E6CB1" w:rsidRDefault="001E6CB1" w:rsidP="001E6CB1">
            <w:pPr>
              <w:pStyle w:val="a9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CB1" w:rsidRPr="001E6CB1" w:rsidRDefault="001E6CB1" w:rsidP="001E6C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E6CB1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1E6CB1">
              <w:rPr>
                <w:rFonts w:ascii="Arial" w:hAnsi="Arial" w:cs="Arial"/>
                <w:b/>
                <w:iCs/>
                <w:sz w:val="24"/>
                <w:szCs w:val="24"/>
              </w:rPr>
              <w:t>Профилактический визит</w:t>
            </w:r>
          </w:p>
          <w:p w:rsidR="001E6CB1" w:rsidRPr="001E6CB1" w:rsidRDefault="001E6CB1" w:rsidP="001E6C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CB1" w:rsidRPr="001E6CB1" w:rsidRDefault="001E6CB1" w:rsidP="001E6CB1">
            <w:pPr>
              <w:tabs>
                <w:tab w:val="left" w:pos="37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CB1">
              <w:rPr>
                <w:rFonts w:ascii="Arial" w:hAnsi="Arial" w:cs="Arial"/>
                <w:sz w:val="24"/>
                <w:szCs w:val="24"/>
              </w:rPr>
              <w:t xml:space="preserve"> Раз в квартал </w:t>
            </w:r>
          </w:p>
          <w:p w:rsidR="001E6CB1" w:rsidRPr="001E6CB1" w:rsidRDefault="001E6CB1" w:rsidP="001E6CB1">
            <w:pPr>
              <w:pStyle w:val="a9"/>
              <w:tabs>
                <w:tab w:val="left" w:pos="377"/>
              </w:tabs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CB1" w:rsidRPr="001E6CB1" w:rsidRDefault="001E6CB1" w:rsidP="001E6CB1">
            <w:pPr>
              <w:tabs>
                <w:tab w:val="left" w:pos="1517"/>
              </w:tabs>
              <w:spacing w:before="105" w:after="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CB1">
              <w:rPr>
                <w:rFonts w:ascii="Arial" w:hAnsi="Arial" w:cs="Arial"/>
                <w:sz w:val="24"/>
                <w:szCs w:val="24"/>
              </w:rPr>
              <w:t>Администрация Кривошеинского сельского поселения</w:t>
            </w:r>
          </w:p>
          <w:p w:rsidR="001E6CB1" w:rsidRPr="001E6CB1" w:rsidRDefault="001E6CB1" w:rsidP="001E6CB1">
            <w:pPr>
              <w:spacing w:before="105" w:after="10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6CB1" w:rsidRPr="001E6CB1" w:rsidRDefault="001E6CB1" w:rsidP="001E6CB1">
      <w:pPr>
        <w:shd w:val="clear" w:color="auto" w:fill="FFFFFF"/>
        <w:spacing w:before="105" w:after="105"/>
        <w:jc w:val="both"/>
        <w:rPr>
          <w:rFonts w:ascii="Arial" w:hAnsi="Arial" w:cs="Arial"/>
          <w:color w:val="666666"/>
          <w:sz w:val="24"/>
          <w:szCs w:val="24"/>
        </w:rPr>
      </w:pPr>
      <w:r w:rsidRPr="001E6CB1">
        <w:rPr>
          <w:rFonts w:ascii="Arial" w:hAnsi="Arial" w:cs="Arial"/>
          <w:color w:val="666666"/>
          <w:sz w:val="24"/>
          <w:szCs w:val="24"/>
        </w:rPr>
        <w:t> </w:t>
      </w:r>
    </w:p>
    <w:p w:rsidR="001E6CB1" w:rsidRPr="001E6CB1" w:rsidRDefault="001E6CB1" w:rsidP="001E6CB1">
      <w:pPr>
        <w:shd w:val="clear" w:color="auto" w:fill="FFFFFF"/>
        <w:spacing w:before="105" w:after="105"/>
        <w:jc w:val="both"/>
        <w:rPr>
          <w:rFonts w:ascii="Arial" w:hAnsi="Arial" w:cs="Arial"/>
          <w:b/>
          <w:bCs/>
          <w:sz w:val="24"/>
          <w:szCs w:val="24"/>
        </w:rPr>
      </w:pPr>
      <w:r w:rsidRPr="001E6CB1">
        <w:rPr>
          <w:rFonts w:ascii="Arial" w:hAnsi="Arial" w:cs="Arial"/>
          <w:b/>
          <w:bCs/>
          <w:sz w:val="24"/>
          <w:szCs w:val="24"/>
        </w:rPr>
        <w:t xml:space="preserve">Раздел </w:t>
      </w:r>
      <w:r w:rsidR="00D7338B">
        <w:rPr>
          <w:rFonts w:ascii="Arial" w:hAnsi="Arial" w:cs="Arial"/>
          <w:b/>
          <w:bCs/>
          <w:sz w:val="24"/>
          <w:szCs w:val="24"/>
        </w:rPr>
        <w:t>5</w:t>
      </w:r>
      <w:r w:rsidRPr="001E6CB1">
        <w:rPr>
          <w:rFonts w:ascii="Arial" w:hAnsi="Arial" w:cs="Arial"/>
          <w:b/>
          <w:bCs/>
          <w:sz w:val="24"/>
          <w:szCs w:val="24"/>
        </w:rPr>
        <w:t xml:space="preserve">. </w:t>
      </w:r>
      <w:r w:rsidR="00D7338B">
        <w:rPr>
          <w:rFonts w:ascii="Arial" w:hAnsi="Arial" w:cs="Arial"/>
          <w:b/>
          <w:bCs/>
          <w:sz w:val="24"/>
          <w:szCs w:val="24"/>
        </w:rPr>
        <w:t>«</w:t>
      </w:r>
      <w:r w:rsidRPr="001E6CB1">
        <w:rPr>
          <w:rFonts w:ascii="Arial" w:hAnsi="Arial" w:cs="Arial"/>
          <w:b/>
          <w:bCs/>
          <w:sz w:val="24"/>
          <w:szCs w:val="24"/>
        </w:rPr>
        <w:t>Показатели результативности и эффективности Программы профилактики</w:t>
      </w:r>
      <w:r w:rsidR="00D7338B">
        <w:rPr>
          <w:rFonts w:ascii="Arial" w:hAnsi="Arial" w:cs="Arial"/>
          <w:b/>
          <w:bCs/>
          <w:sz w:val="24"/>
          <w:szCs w:val="24"/>
        </w:rPr>
        <w:t>»</w:t>
      </w:r>
    </w:p>
    <w:p w:rsidR="001E6CB1" w:rsidRPr="001E6CB1" w:rsidRDefault="001E6CB1" w:rsidP="001E6CB1">
      <w:pPr>
        <w:ind w:firstLine="851"/>
        <w:jc w:val="both"/>
        <w:rPr>
          <w:rFonts w:ascii="Arial" w:hAnsi="Arial" w:cs="Arial"/>
          <w:iCs/>
          <w:sz w:val="24"/>
          <w:szCs w:val="24"/>
        </w:rPr>
      </w:pPr>
      <w:r w:rsidRPr="001E6CB1">
        <w:rPr>
          <w:rFonts w:ascii="Arial" w:hAnsi="Arial" w:cs="Arial"/>
          <w:iCs/>
          <w:sz w:val="24"/>
          <w:szCs w:val="24"/>
        </w:rPr>
        <w:t>Эффективность реализации программы профилактики оценивается:</w:t>
      </w:r>
    </w:p>
    <w:p w:rsidR="001E6CB1" w:rsidRPr="001E6CB1" w:rsidRDefault="001E6CB1" w:rsidP="001E6CB1">
      <w:pPr>
        <w:ind w:firstLine="851"/>
        <w:jc w:val="both"/>
        <w:rPr>
          <w:rFonts w:ascii="Arial" w:hAnsi="Arial" w:cs="Arial"/>
          <w:iCs/>
          <w:sz w:val="24"/>
          <w:szCs w:val="24"/>
        </w:rPr>
      </w:pPr>
      <w:r w:rsidRPr="001E6CB1">
        <w:rPr>
          <w:rFonts w:ascii="Arial" w:hAnsi="Arial" w:cs="Arial"/>
          <w:iCs/>
          <w:sz w:val="24"/>
          <w:szCs w:val="24"/>
        </w:rPr>
        <w:t>1) повышением эффективности системы профилактики нарушений обязательных требований;</w:t>
      </w:r>
    </w:p>
    <w:p w:rsidR="001E6CB1" w:rsidRPr="001E6CB1" w:rsidRDefault="001E6CB1" w:rsidP="001E6CB1">
      <w:pPr>
        <w:ind w:firstLine="851"/>
        <w:jc w:val="both"/>
        <w:rPr>
          <w:rFonts w:ascii="Arial" w:hAnsi="Arial" w:cs="Arial"/>
          <w:iCs/>
          <w:sz w:val="24"/>
          <w:szCs w:val="24"/>
        </w:rPr>
      </w:pPr>
      <w:r w:rsidRPr="001E6CB1">
        <w:rPr>
          <w:rFonts w:ascii="Arial" w:hAnsi="Arial" w:cs="Arial"/>
          <w:iCs/>
          <w:sz w:val="24"/>
          <w:szCs w:val="24"/>
        </w:rPr>
        <w:t>2) повышением уровня правовой грамотности контролируемых лиц в вопросах исполнения обязательных требований,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1E6CB1" w:rsidRPr="001E6CB1" w:rsidRDefault="001E6CB1" w:rsidP="001E6CB1">
      <w:pPr>
        <w:ind w:firstLine="851"/>
        <w:jc w:val="both"/>
        <w:rPr>
          <w:rFonts w:ascii="Arial" w:hAnsi="Arial" w:cs="Arial"/>
          <w:iCs/>
          <w:sz w:val="24"/>
          <w:szCs w:val="24"/>
        </w:rPr>
      </w:pPr>
      <w:r w:rsidRPr="001E6CB1">
        <w:rPr>
          <w:rFonts w:ascii="Arial" w:hAnsi="Arial" w:cs="Arial"/>
          <w:iCs/>
          <w:sz w:val="24"/>
          <w:szCs w:val="24"/>
        </w:rPr>
        <w:t>3) снижением количества правонарушений при осуществлении контролируемыми лицами своей деятельности;</w:t>
      </w:r>
    </w:p>
    <w:p w:rsidR="001E6CB1" w:rsidRPr="001E6CB1" w:rsidRDefault="001E6CB1" w:rsidP="001E6CB1">
      <w:pPr>
        <w:ind w:firstLine="851"/>
        <w:jc w:val="both"/>
        <w:rPr>
          <w:rFonts w:ascii="Arial" w:hAnsi="Arial" w:cs="Arial"/>
          <w:iCs/>
          <w:sz w:val="24"/>
          <w:szCs w:val="24"/>
        </w:rPr>
      </w:pPr>
      <w:r w:rsidRPr="001E6CB1">
        <w:rPr>
          <w:rFonts w:ascii="Arial" w:hAnsi="Arial" w:cs="Arial"/>
          <w:iCs/>
          <w:sz w:val="24"/>
          <w:szCs w:val="24"/>
        </w:rPr>
        <w:lastRenderedPageBreak/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:rsidR="00955831" w:rsidRPr="001E6CB1" w:rsidRDefault="00CB4A64" w:rsidP="001E6CB1">
      <w:pPr>
        <w:jc w:val="both"/>
        <w:rPr>
          <w:rFonts w:ascii="Arial" w:hAnsi="Arial" w:cs="Arial"/>
          <w:sz w:val="24"/>
          <w:szCs w:val="24"/>
        </w:rPr>
      </w:pPr>
      <w:r w:rsidRPr="001E6CB1">
        <w:rPr>
          <w:rFonts w:ascii="Arial" w:hAnsi="Arial" w:cs="Arial"/>
          <w:sz w:val="24"/>
          <w:szCs w:val="24"/>
        </w:rPr>
        <w:t>2</w:t>
      </w:r>
      <w:r w:rsidR="008251C1" w:rsidRPr="001E6CB1">
        <w:rPr>
          <w:rFonts w:ascii="Arial" w:hAnsi="Arial" w:cs="Arial"/>
          <w:sz w:val="24"/>
          <w:szCs w:val="24"/>
        </w:rPr>
        <w:t>.</w:t>
      </w:r>
      <w:r w:rsidR="00955831" w:rsidRPr="001E6CB1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Pr="001E6CB1">
        <w:rPr>
          <w:rFonts w:ascii="Arial" w:hAnsi="Arial" w:cs="Arial"/>
          <w:sz w:val="24"/>
          <w:szCs w:val="24"/>
        </w:rPr>
        <w:t>вступает в силу с даты</w:t>
      </w:r>
      <w:r w:rsidR="005F7EEF" w:rsidRPr="001E6CB1">
        <w:rPr>
          <w:rFonts w:ascii="Arial" w:hAnsi="Arial" w:cs="Arial"/>
          <w:sz w:val="24"/>
          <w:szCs w:val="24"/>
        </w:rPr>
        <w:t xml:space="preserve"> его</w:t>
      </w:r>
      <w:r w:rsidRPr="001E6CB1">
        <w:rPr>
          <w:rFonts w:ascii="Arial" w:hAnsi="Arial" w:cs="Arial"/>
          <w:sz w:val="24"/>
          <w:szCs w:val="24"/>
        </w:rPr>
        <w:t xml:space="preserve"> </w:t>
      </w:r>
      <w:r w:rsidR="00E43103">
        <w:rPr>
          <w:rFonts w:ascii="Arial" w:hAnsi="Arial" w:cs="Arial"/>
          <w:sz w:val="24"/>
          <w:szCs w:val="24"/>
        </w:rPr>
        <w:t>официального опубликования</w:t>
      </w:r>
      <w:r w:rsidRPr="001E6CB1">
        <w:rPr>
          <w:rFonts w:ascii="Arial" w:hAnsi="Arial" w:cs="Arial"/>
          <w:sz w:val="24"/>
          <w:szCs w:val="24"/>
        </w:rPr>
        <w:t xml:space="preserve"> и подлежит размещению на официальном сайте Муниципального образования Кривошеинское сельское поселение в информационно - телекоммуникационной сети «Интернет»</w:t>
      </w:r>
      <w:r w:rsidR="006503B5" w:rsidRPr="001E6CB1">
        <w:rPr>
          <w:rFonts w:ascii="Arial" w:hAnsi="Arial" w:cs="Arial"/>
          <w:sz w:val="24"/>
          <w:szCs w:val="24"/>
        </w:rPr>
        <w:t xml:space="preserve"> https://krivosheinskoe-sp.ru/category/docs/postanov/</w:t>
      </w:r>
      <w:r w:rsidR="00955831" w:rsidRPr="001E6CB1">
        <w:rPr>
          <w:rFonts w:ascii="Arial" w:hAnsi="Arial" w:cs="Arial"/>
          <w:sz w:val="24"/>
          <w:szCs w:val="24"/>
        </w:rPr>
        <w:t>.</w:t>
      </w:r>
    </w:p>
    <w:p w:rsidR="00955831" w:rsidRPr="001E6CB1" w:rsidRDefault="00CB4A64" w:rsidP="001E6CB1">
      <w:pPr>
        <w:pStyle w:val="a9"/>
        <w:ind w:left="0" w:firstLine="567"/>
        <w:jc w:val="both"/>
        <w:rPr>
          <w:rFonts w:ascii="Arial" w:hAnsi="Arial" w:cs="Arial"/>
          <w:sz w:val="24"/>
          <w:szCs w:val="24"/>
        </w:rPr>
      </w:pPr>
      <w:r w:rsidRPr="001E6CB1">
        <w:rPr>
          <w:rFonts w:ascii="Arial" w:hAnsi="Arial" w:cs="Arial"/>
          <w:sz w:val="24"/>
          <w:szCs w:val="24"/>
        </w:rPr>
        <w:t>3</w:t>
      </w:r>
      <w:r w:rsidR="008251C1" w:rsidRPr="001E6CB1">
        <w:rPr>
          <w:rFonts w:ascii="Arial" w:hAnsi="Arial" w:cs="Arial"/>
          <w:sz w:val="24"/>
          <w:szCs w:val="24"/>
        </w:rPr>
        <w:t>.</w:t>
      </w:r>
      <w:r w:rsidR="00955831" w:rsidRPr="001E6CB1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</w:t>
      </w:r>
      <w:r w:rsidR="00D93AC2" w:rsidRPr="001E6CB1">
        <w:rPr>
          <w:rFonts w:ascii="Arial" w:hAnsi="Arial" w:cs="Arial"/>
          <w:sz w:val="24"/>
          <w:szCs w:val="24"/>
        </w:rPr>
        <w:t xml:space="preserve"> </w:t>
      </w:r>
      <w:r w:rsidR="0014046A" w:rsidRPr="001E6CB1">
        <w:rPr>
          <w:rFonts w:ascii="Arial" w:hAnsi="Arial" w:cs="Arial"/>
          <w:sz w:val="24"/>
          <w:szCs w:val="24"/>
        </w:rPr>
        <w:t xml:space="preserve">Управляющего делами </w:t>
      </w:r>
      <w:r w:rsidR="00047FEB" w:rsidRPr="001E6CB1">
        <w:rPr>
          <w:rFonts w:ascii="Arial" w:hAnsi="Arial" w:cs="Arial"/>
          <w:sz w:val="24"/>
          <w:szCs w:val="24"/>
        </w:rPr>
        <w:t>Администрации Кривошеинского сельского поселения</w:t>
      </w:r>
      <w:r w:rsidR="00955831" w:rsidRPr="001E6CB1">
        <w:rPr>
          <w:rFonts w:ascii="Arial" w:hAnsi="Arial" w:cs="Arial"/>
          <w:sz w:val="24"/>
          <w:szCs w:val="24"/>
        </w:rPr>
        <w:t>.</w:t>
      </w:r>
    </w:p>
    <w:p w:rsidR="00955831" w:rsidRPr="001E6CB1" w:rsidRDefault="00955831" w:rsidP="001E6CB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55831" w:rsidRPr="001E6CB1" w:rsidRDefault="00955831" w:rsidP="0095583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8251C1" w:rsidRPr="001E6CB1" w:rsidRDefault="008251C1" w:rsidP="0095583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55831" w:rsidRPr="001E6CB1" w:rsidRDefault="00E43103" w:rsidP="009558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И.о. </w:t>
      </w:r>
      <w:r w:rsidR="00955831" w:rsidRPr="001E6CB1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D93AC2" w:rsidRPr="001E6CB1">
        <w:rPr>
          <w:rFonts w:ascii="Arial" w:hAnsi="Arial" w:cs="Arial"/>
          <w:sz w:val="24"/>
          <w:szCs w:val="24"/>
        </w:rPr>
        <w:t xml:space="preserve"> </w:t>
      </w:r>
      <w:r w:rsidR="00955831" w:rsidRPr="001E6CB1">
        <w:rPr>
          <w:rFonts w:ascii="Arial" w:hAnsi="Arial" w:cs="Arial"/>
          <w:sz w:val="24"/>
          <w:szCs w:val="24"/>
        </w:rPr>
        <w:t xml:space="preserve">Кривошеинского сельского поселения  </w:t>
      </w:r>
      <w:r w:rsidR="009269A2" w:rsidRPr="001E6CB1">
        <w:rPr>
          <w:rFonts w:ascii="Arial" w:hAnsi="Arial" w:cs="Arial"/>
          <w:sz w:val="24"/>
          <w:szCs w:val="24"/>
        </w:rPr>
        <w:tab/>
      </w:r>
      <w:r w:rsidR="009269A2" w:rsidRPr="001E6CB1">
        <w:rPr>
          <w:rFonts w:ascii="Arial" w:hAnsi="Arial" w:cs="Arial"/>
          <w:sz w:val="24"/>
          <w:szCs w:val="24"/>
        </w:rPr>
        <w:tab/>
      </w:r>
      <w:r w:rsidR="009269A2" w:rsidRPr="001E6CB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Н.Д. Зейля</w:t>
      </w:r>
    </w:p>
    <w:p w:rsidR="00955831" w:rsidRPr="001E6CB1" w:rsidRDefault="00955831" w:rsidP="00955831">
      <w:pPr>
        <w:rPr>
          <w:rFonts w:ascii="Arial" w:hAnsi="Arial" w:cs="Arial"/>
          <w:sz w:val="24"/>
          <w:szCs w:val="24"/>
        </w:rPr>
      </w:pPr>
    </w:p>
    <w:p w:rsidR="00960343" w:rsidRPr="001E6CB1" w:rsidRDefault="00960343" w:rsidP="00955831">
      <w:pPr>
        <w:rPr>
          <w:rFonts w:ascii="Arial" w:hAnsi="Arial" w:cs="Arial"/>
          <w:sz w:val="24"/>
          <w:szCs w:val="24"/>
        </w:rPr>
      </w:pPr>
    </w:p>
    <w:p w:rsidR="00960343" w:rsidRPr="001E6CB1" w:rsidRDefault="00960343" w:rsidP="00955831">
      <w:pPr>
        <w:rPr>
          <w:rFonts w:ascii="Arial" w:hAnsi="Arial" w:cs="Arial"/>
          <w:sz w:val="24"/>
          <w:szCs w:val="24"/>
        </w:rPr>
      </w:pPr>
    </w:p>
    <w:p w:rsidR="009B182E" w:rsidRPr="001E6CB1" w:rsidRDefault="009B182E" w:rsidP="00955831">
      <w:pPr>
        <w:rPr>
          <w:rFonts w:ascii="Arial" w:hAnsi="Arial" w:cs="Arial"/>
          <w:sz w:val="24"/>
          <w:szCs w:val="24"/>
        </w:rPr>
      </w:pPr>
    </w:p>
    <w:p w:rsidR="009B182E" w:rsidRPr="001E6CB1" w:rsidRDefault="009B182E" w:rsidP="00955831">
      <w:pPr>
        <w:rPr>
          <w:rFonts w:ascii="Arial" w:hAnsi="Arial" w:cs="Arial"/>
          <w:sz w:val="24"/>
          <w:szCs w:val="24"/>
        </w:rPr>
      </w:pPr>
    </w:p>
    <w:p w:rsidR="009B182E" w:rsidRPr="001E6CB1" w:rsidRDefault="009B182E" w:rsidP="00955831">
      <w:pPr>
        <w:rPr>
          <w:rFonts w:ascii="Arial" w:hAnsi="Arial" w:cs="Arial"/>
          <w:sz w:val="24"/>
          <w:szCs w:val="24"/>
        </w:rPr>
      </w:pPr>
    </w:p>
    <w:p w:rsidR="009B182E" w:rsidRPr="001E6CB1" w:rsidRDefault="009B182E" w:rsidP="00955831">
      <w:pPr>
        <w:rPr>
          <w:rFonts w:ascii="Arial" w:hAnsi="Arial" w:cs="Arial"/>
          <w:sz w:val="24"/>
          <w:szCs w:val="24"/>
        </w:rPr>
      </w:pPr>
    </w:p>
    <w:p w:rsidR="009B182E" w:rsidRPr="001E6CB1" w:rsidRDefault="009B182E" w:rsidP="00955831">
      <w:pPr>
        <w:rPr>
          <w:rFonts w:ascii="Arial" w:hAnsi="Arial" w:cs="Arial"/>
          <w:sz w:val="24"/>
          <w:szCs w:val="24"/>
        </w:rPr>
      </w:pPr>
    </w:p>
    <w:p w:rsidR="009B182E" w:rsidRPr="001E6CB1" w:rsidRDefault="009B182E" w:rsidP="00955831">
      <w:pPr>
        <w:rPr>
          <w:rFonts w:ascii="Arial" w:hAnsi="Arial" w:cs="Arial"/>
          <w:sz w:val="24"/>
          <w:szCs w:val="24"/>
        </w:rPr>
      </w:pPr>
    </w:p>
    <w:p w:rsidR="008251C1" w:rsidRPr="001E6CB1" w:rsidRDefault="008251C1" w:rsidP="0096034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251C1" w:rsidRPr="001E6CB1" w:rsidRDefault="008251C1" w:rsidP="00960343">
      <w:pPr>
        <w:rPr>
          <w:rFonts w:ascii="Arial" w:hAnsi="Arial" w:cs="Arial"/>
          <w:sz w:val="24"/>
          <w:szCs w:val="24"/>
        </w:rPr>
      </w:pPr>
    </w:p>
    <w:p w:rsidR="00555313" w:rsidRPr="001E6CB1" w:rsidRDefault="00555313" w:rsidP="00960343">
      <w:pPr>
        <w:rPr>
          <w:rFonts w:ascii="Arial" w:hAnsi="Arial" w:cs="Arial"/>
          <w:sz w:val="24"/>
          <w:szCs w:val="24"/>
        </w:rPr>
      </w:pPr>
    </w:p>
    <w:p w:rsidR="00555313" w:rsidRPr="001E6CB1" w:rsidRDefault="00555313" w:rsidP="00960343">
      <w:pPr>
        <w:rPr>
          <w:rFonts w:ascii="Arial" w:hAnsi="Arial" w:cs="Arial"/>
          <w:sz w:val="24"/>
          <w:szCs w:val="24"/>
        </w:rPr>
      </w:pPr>
    </w:p>
    <w:p w:rsidR="00555313" w:rsidRPr="001E6CB1" w:rsidRDefault="00555313" w:rsidP="00960343">
      <w:pPr>
        <w:rPr>
          <w:rFonts w:ascii="Arial" w:hAnsi="Arial" w:cs="Arial"/>
          <w:sz w:val="24"/>
          <w:szCs w:val="24"/>
        </w:rPr>
      </w:pPr>
    </w:p>
    <w:p w:rsidR="00555313" w:rsidRPr="001E6CB1" w:rsidRDefault="00555313" w:rsidP="00960343">
      <w:pPr>
        <w:rPr>
          <w:rFonts w:ascii="Arial" w:hAnsi="Arial" w:cs="Arial"/>
          <w:sz w:val="24"/>
          <w:szCs w:val="24"/>
        </w:rPr>
      </w:pPr>
    </w:p>
    <w:p w:rsidR="00555313" w:rsidRPr="001E6CB1" w:rsidRDefault="00555313" w:rsidP="00960343">
      <w:pPr>
        <w:rPr>
          <w:rFonts w:ascii="Arial" w:hAnsi="Arial" w:cs="Arial"/>
          <w:sz w:val="24"/>
          <w:szCs w:val="24"/>
        </w:rPr>
      </w:pPr>
    </w:p>
    <w:p w:rsidR="00555313" w:rsidRPr="001E6CB1" w:rsidRDefault="00555313" w:rsidP="00960343">
      <w:pPr>
        <w:rPr>
          <w:rFonts w:ascii="Arial" w:hAnsi="Arial" w:cs="Arial"/>
          <w:sz w:val="24"/>
          <w:szCs w:val="24"/>
        </w:rPr>
      </w:pPr>
    </w:p>
    <w:p w:rsidR="00555313" w:rsidRPr="001E6CB1" w:rsidRDefault="00555313" w:rsidP="00960343">
      <w:pPr>
        <w:rPr>
          <w:rFonts w:ascii="Arial" w:hAnsi="Arial" w:cs="Arial"/>
          <w:sz w:val="24"/>
          <w:szCs w:val="24"/>
        </w:rPr>
      </w:pPr>
    </w:p>
    <w:p w:rsidR="00555313" w:rsidRPr="001E6CB1" w:rsidRDefault="00555313" w:rsidP="00960343">
      <w:pPr>
        <w:rPr>
          <w:rFonts w:ascii="Arial" w:hAnsi="Arial" w:cs="Arial"/>
          <w:sz w:val="24"/>
          <w:szCs w:val="24"/>
        </w:rPr>
      </w:pPr>
    </w:p>
    <w:p w:rsidR="00555313" w:rsidRPr="001E6CB1" w:rsidRDefault="00555313" w:rsidP="00960343">
      <w:pPr>
        <w:rPr>
          <w:rFonts w:ascii="Arial" w:hAnsi="Arial" w:cs="Arial"/>
          <w:sz w:val="24"/>
          <w:szCs w:val="24"/>
        </w:rPr>
      </w:pPr>
    </w:p>
    <w:p w:rsidR="00555313" w:rsidRPr="001E6CB1" w:rsidRDefault="00555313" w:rsidP="00960343">
      <w:pPr>
        <w:rPr>
          <w:rFonts w:ascii="Arial" w:hAnsi="Arial" w:cs="Arial"/>
          <w:sz w:val="24"/>
          <w:szCs w:val="24"/>
        </w:rPr>
      </w:pPr>
    </w:p>
    <w:p w:rsidR="00555313" w:rsidRPr="001E6CB1" w:rsidRDefault="00555313" w:rsidP="00960343">
      <w:pPr>
        <w:rPr>
          <w:rFonts w:ascii="Arial" w:hAnsi="Arial" w:cs="Arial"/>
          <w:sz w:val="24"/>
          <w:szCs w:val="24"/>
        </w:rPr>
      </w:pPr>
    </w:p>
    <w:p w:rsidR="00555313" w:rsidRPr="001E6CB1" w:rsidRDefault="00555313" w:rsidP="00960343">
      <w:pPr>
        <w:rPr>
          <w:rFonts w:ascii="Arial" w:hAnsi="Arial" w:cs="Arial"/>
          <w:sz w:val="24"/>
          <w:szCs w:val="24"/>
        </w:rPr>
      </w:pPr>
    </w:p>
    <w:p w:rsidR="00555313" w:rsidRPr="001E6CB1" w:rsidRDefault="00555313" w:rsidP="00960343">
      <w:pPr>
        <w:rPr>
          <w:rFonts w:ascii="Arial" w:hAnsi="Arial" w:cs="Arial"/>
          <w:sz w:val="24"/>
          <w:szCs w:val="24"/>
        </w:rPr>
      </w:pPr>
    </w:p>
    <w:p w:rsidR="00555313" w:rsidRPr="001E6CB1" w:rsidRDefault="00555313" w:rsidP="00960343">
      <w:pPr>
        <w:rPr>
          <w:rFonts w:ascii="Arial" w:hAnsi="Arial" w:cs="Arial"/>
          <w:sz w:val="24"/>
          <w:szCs w:val="24"/>
        </w:rPr>
      </w:pPr>
    </w:p>
    <w:p w:rsidR="00555313" w:rsidRPr="001E6CB1" w:rsidRDefault="00555313" w:rsidP="00960343">
      <w:pPr>
        <w:rPr>
          <w:rFonts w:ascii="Arial" w:hAnsi="Arial" w:cs="Arial"/>
          <w:sz w:val="24"/>
          <w:szCs w:val="24"/>
        </w:rPr>
      </w:pPr>
    </w:p>
    <w:sectPr w:rsidR="00555313" w:rsidRPr="001E6CB1" w:rsidSect="00E43103">
      <w:headerReference w:type="default" r:id="rId7"/>
      <w:headerReference w:type="firs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7BF" w:rsidRDefault="00B847BF" w:rsidP="00AD78CF">
      <w:r>
        <w:separator/>
      </w:r>
    </w:p>
  </w:endnote>
  <w:endnote w:type="continuationSeparator" w:id="1">
    <w:p w:rsidR="00B847BF" w:rsidRDefault="00B847BF" w:rsidP="00AD7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7BF" w:rsidRDefault="00B847BF" w:rsidP="00AD78CF">
      <w:r>
        <w:separator/>
      </w:r>
    </w:p>
  </w:footnote>
  <w:footnote w:type="continuationSeparator" w:id="1">
    <w:p w:rsidR="00B847BF" w:rsidRDefault="00B847BF" w:rsidP="00AD78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0033085"/>
      <w:docPartObj>
        <w:docPartGallery w:val="Page Numbers (Top of Page)"/>
        <w:docPartUnique/>
      </w:docPartObj>
    </w:sdtPr>
    <w:sdtContent>
      <w:p w:rsidR="00E43103" w:rsidRDefault="009F4EAD">
        <w:pPr>
          <w:pStyle w:val="a4"/>
          <w:jc w:val="center"/>
        </w:pPr>
        <w:fldSimple w:instr=" PAGE   \* MERGEFORMAT ">
          <w:r w:rsidR="009268BA">
            <w:rPr>
              <w:noProof/>
            </w:rPr>
            <w:t>5</w:t>
          </w:r>
        </w:fldSimple>
      </w:p>
    </w:sdtContent>
  </w:sdt>
  <w:p w:rsidR="00E43103" w:rsidRDefault="00E4310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103" w:rsidRDefault="00E43103">
    <w:pPr>
      <w:pStyle w:val="a4"/>
      <w:jc w:val="center"/>
    </w:pPr>
  </w:p>
  <w:p w:rsidR="00E43103" w:rsidRDefault="00E4310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38F6"/>
    <w:multiLevelType w:val="hybridMultilevel"/>
    <w:tmpl w:val="85580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664685"/>
    <w:rsid w:val="0001126A"/>
    <w:rsid w:val="00012416"/>
    <w:rsid w:val="00042ED6"/>
    <w:rsid w:val="00047FEB"/>
    <w:rsid w:val="0006675D"/>
    <w:rsid w:val="0006688F"/>
    <w:rsid w:val="00066CC8"/>
    <w:rsid w:val="000849AF"/>
    <w:rsid w:val="00091615"/>
    <w:rsid w:val="000A1CE5"/>
    <w:rsid w:val="000A61E9"/>
    <w:rsid w:val="000C3A5D"/>
    <w:rsid w:val="000C6A89"/>
    <w:rsid w:val="000E0B3F"/>
    <w:rsid w:val="001173C3"/>
    <w:rsid w:val="001269EA"/>
    <w:rsid w:val="0014046A"/>
    <w:rsid w:val="001715EC"/>
    <w:rsid w:val="001B3605"/>
    <w:rsid w:val="001B5673"/>
    <w:rsid w:val="001B7AE3"/>
    <w:rsid w:val="001C435A"/>
    <w:rsid w:val="001E6CB1"/>
    <w:rsid w:val="002014B9"/>
    <w:rsid w:val="00214C29"/>
    <w:rsid w:val="0023787D"/>
    <w:rsid w:val="002474CE"/>
    <w:rsid w:val="00286A8C"/>
    <w:rsid w:val="00295017"/>
    <w:rsid w:val="002B295C"/>
    <w:rsid w:val="002C2753"/>
    <w:rsid w:val="002C7716"/>
    <w:rsid w:val="002C7E46"/>
    <w:rsid w:val="002E2101"/>
    <w:rsid w:val="00342CBE"/>
    <w:rsid w:val="00372BB8"/>
    <w:rsid w:val="0038678D"/>
    <w:rsid w:val="003A0501"/>
    <w:rsid w:val="003A1403"/>
    <w:rsid w:val="003B5A32"/>
    <w:rsid w:val="00400214"/>
    <w:rsid w:val="00410E0E"/>
    <w:rsid w:val="00411FF3"/>
    <w:rsid w:val="0043055B"/>
    <w:rsid w:val="004541F7"/>
    <w:rsid w:val="004672CA"/>
    <w:rsid w:val="00467D2C"/>
    <w:rsid w:val="00473F35"/>
    <w:rsid w:val="004808F8"/>
    <w:rsid w:val="00492DFF"/>
    <w:rsid w:val="00493E00"/>
    <w:rsid w:val="00555313"/>
    <w:rsid w:val="00555997"/>
    <w:rsid w:val="005600C8"/>
    <w:rsid w:val="005B14AF"/>
    <w:rsid w:val="005C4E64"/>
    <w:rsid w:val="005D3C5E"/>
    <w:rsid w:val="005E6227"/>
    <w:rsid w:val="005F7EEF"/>
    <w:rsid w:val="0061327D"/>
    <w:rsid w:val="006503B5"/>
    <w:rsid w:val="00664685"/>
    <w:rsid w:val="006B7593"/>
    <w:rsid w:val="006C4BD9"/>
    <w:rsid w:val="00702BC2"/>
    <w:rsid w:val="00713BB8"/>
    <w:rsid w:val="007265E4"/>
    <w:rsid w:val="007336E2"/>
    <w:rsid w:val="007373F7"/>
    <w:rsid w:val="00770386"/>
    <w:rsid w:val="007B5528"/>
    <w:rsid w:val="007F67DD"/>
    <w:rsid w:val="0080602F"/>
    <w:rsid w:val="008251C1"/>
    <w:rsid w:val="0086169F"/>
    <w:rsid w:val="00873D91"/>
    <w:rsid w:val="00895EA7"/>
    <w:rsid w:val="008D7216"/>
    <w:rsid w:val="008F20B0"/>
    <w:rsid w:val="008F7A33"/>
    <w:rsid w:val="0092417A"/>
    <w:rsid w:val="009268BA"/>
    <w:rsid w:val="009269A2"/>
    <w:rsid w:val="00932260"/>
    <w:rsid w:val="00955831"/>
    <w:rsid w:val="00960343"/>
    <w:rsid w:val="00963FA7"/>
    <w:rsid w:val="009911A0"/>
    <w:rsid w:val="009A3B5A"/>
    <w:rsid w:val="009B00A5"/>
    <w:rsid w:val="009B182E"/>
    <w:rsid w:val="009D1F80"/>
    <w:rsid w:val="009F4EAD"/>
    <w:rsid w:val="00A201FF"/>
    <w:rsid w:val="00A237F3"/>
    <w:rsid w:val="00A67345"/>
    <w:rsid w:val="00AA2BA3"/>
    <w:rsid w:val="00AC0AFA"/>
    <w:rsid w:val="00AD78CF"/>
    <w:rsid w:val="00B11047"/>
    <w:rsid w:val="00B2241D"/>
    <w:rsid w:val="00B27293"/>
    <w:rsid w:val="00B345CE"/>
    <w:rsid w:val="00B84200"/>
    <w:rsid w:val="00B847BF"/>
    <w:rsid w:val="00BA5469"/>
    <w:rsid w:val="00BC003B"/>
    <w:rsid w:val="00BE68A9"/>
    <w:rsid w:val="00BE75F6"/>
    <w:rsid w:val="00C31AA4"/>
    <w:rsid w:val="00C3389A"/>
    <w:rsid w:val="00C74066"/>
    <w:rsid w:val="00C81928"/>
    <w:rsid w:val="00C8551B"/>
    <w:rsid w:val="00CA39F8"/>
    <w:rsid w:val="00CB4A64"/>
    <w:rsid w:val="00CC03EB"/>
    <w:rsid w:val="00CD312C"/>
    <w:rsid w:val="00CF1521"/>
    <w:rsid w:val="00D1063B"/>
    <w:rsid w:val="00D165EF"/>
    <w:rsid w:val="00D7338B"/>
    <w:rsid w:val="00D7401C"/>
    <w:rsid w:val="00D91B4C"/>
    <w:rsid w:val="00D93AC2"/>
    <w:rsid w:val="00DA3027"/>
    <w:rsid w:val="00DC62AB"/>
    <w:rsid w:val="00E11BBF"/>
    <w:rsid w:val="00E23FCE"/>
    <w:rsid w:val="00E43103"/>
    <w:rsid w:val="00E539FA"/>
    <w:rsid w:val="00E9681B"/>
    <w:rsid w:val="00EA7B74"/>
    <w:rsid w:val="00EB595C"/>
    <w:rsid w:val="00EC492E"/>
    <w:rsid w:val="00EE74E8"/>
    <w:rsid w:val="00EF4217"/>
    <w:rsid w:val="00F07797"/>
    <w:rsid w:val="00FB4048"/>
    <w:rsid w:val="00FB7470"/>
    <w:rsid w:val="00FC2550"/>
    <w:rsid w:val="00FD2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1269EA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customStyle="1" w:styleId="Standard">
    <w:name w:val="Standard"/>
    <w:rsid w:val="002B29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AD78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D78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0A1CE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5583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060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0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55531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1"/>
    <w:uiPriority w:val="99"/>
    <w:qFormat/>
    <w:rsid w:val="00555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55531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E6C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1269EA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customStyle="1" w:styleId="Standard">
    <w:name w:val="Standard"/>
    <w:rsid w:val="002B29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AD78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D78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0A1CE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5583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060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0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2022-05-30T06:01:00Z</cp:lastPrinted>
  <dcterms:created xsi:type="dcterms:W3CDTF">2022-05-30T05:42:00Z</dcterms:created>
  <dcterms:modified xsi:type="dcterms:W3CDTF">2022-11-09T08:25:00Z</dcterms:modified>
</cp:coreProperties>
</file>