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B4" w:rsidRPr="00383BB4" w:rsidRDefault="00383BB4" w:rsidP="00383BB4">
      <w:pPr>
        <w:shd w:val="clear" w:color="auto" w:fill="FFFFFF"/>
        <w:spacing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383BB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Новое в законодательстве</w:t>
      </w:r>
    </w:p>
    <w:p w:rsidR="00383BB4" w:rsidRPr="00383BB4" w:rsidRDefault="00383BB4" w:rsidP="00383BB4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383BB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Введена уголовная ответственность за необоснованный отказ в приёме на работу или необоснованное увольнение лиц, достигших </w:t>
      </w:r>
      <w:proofErr w:type="spellStart"/>
      <w:r w:rsidRPr="00383BB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предпенсионного</w:t>
      </w:r>
      <w:proofErr w:type="spellEnd"/>
      <w:r w:rsidRPr="00383BB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возраста</w:t>
      </w:r>
    </w:p>
    <w:p w:rsidR="00383BB4" w:rsidRPr="00383BB4" w:rsidRDefault="00383BB4" w:rsidP="00383BB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</w:p>
    <w:p w:rsidR="00383BB4" w:rsidRPr="00383BB4" w:rsidRDefault="00383BB4" w:rsidP="00383BB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Федеральный закон принят одновременно с Федеральным законом «О внесении изменений в отдельные законодательные акты Российской Федерации по вопросам назначения и выплаты пенсий» и иными федеральными законами, направленными на обеспечение сбалансированности и долгосрочной финансовой устойчивости пенсионной системы.</w:t>
      </w:r>
    </w:p>
    <w:p w:rsidR="00383BB4" w:rsidRPr="00383BB4" w:rsidRDefault="00383BB4" w:rsidP="00383BB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В связи с изменением возраста выхода на пенсию граждан РФ возникает опасность необоснованного отказа в приеме на работу или необоснованного увольнения лиц, достигших </w:t>
      </w:r>
      <w:proofErr w:type="spellStart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предпенсионного</w:t>
      </w:r>
      <w:proofErr w:type="spellEnd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возраста.</w:t>
      </w:r>
    </w:p>
    <w:p w:rsidR="00383BB4" w:rsidRPr="00383BB4" w:rsidRDefault="00383BB4" w:rsidP="00383BB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В связи с изменением возраста выхода граждан на пенсию и в целях исключения случаев необоснованного отказа в приёме на работу или необоснованного увольнения лиц, достигших </w:t>
      </w:r>
      <w:proofErr w:type="spellStart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предпенсионного</w:t>
      </w:r>
      <w:proofErr w:type="spellEnd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возраста, </w:t>
      </w:r>
      <w:hyperlink r:id="rId4" w:history="1">
        <w:r w:rsidRPr="00383BB4">
          <w:rPr>
            <w:rFonts w:ascii="Tahoma" w:eastAsia="Times New Roman" w:hAnsi="Tahoma" w:cs="Tahoma"/>
            <w:color w:val="617CA7"/>
            <w:sz w:val="24"/>
            <w:szCs w:val="24"/>
            <w:u w:val="single"/>
            <w:lang w:eastAsia="ru-RU"/>
          </w:rPr>
          <w:t>Федеральным законом от 03.10.2018 № 352-ФЗ «О внесении изменения в Уголовный кодекс Российской Федерации»</w:t>
        </w:r>
      </w:hyperlink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 вводится уголовная ответственность за такие деяния.</w:t>
      </w:r>
    </w:p>
    <w:p w:rsidR="00383BB4" w:rsidRPr="00383BB4" w:rsidRDefault="00383BB4" w:rsidP="00383BB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proofErr w:type="gramStart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Уголовный кодекс Российской Федерации дополнен статьей 144.1, устанавливающей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трехсот шестидесяти часов в случае необоснованного отказа в приеме на работу лица по мотивам достижения им </w:t>
      </w:r>
      <w:proofErr w:type="spellStart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предпенсионного</w:t>
      </w:r>
      <w:proofErr w:type="spellEnd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возраста, а равно необоснованного увольнения</w:t>
      </w:r>
      <w:proofErr w:type="gramEnd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с работы такого лица по тем же мотивам.</w:t>
      </w:r>
    </w:p>
    <w:p w:rsidR="00383BB4" w:rsidRPr="00383BB4" w:rsidRDefault="00383BB4" w:rsidP="00383BB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При этом под </w:t>
      </w:r>
      <w:proofErr w:type="spellStart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предпенсионным</w:t>
      </w:r>
      <w:proofErr w:type="spellEnd"/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возрастом понимается возрастной период </w:t>
      </w:r>
      <w:r w:rsidRPr="00383BB4">
        <w:rPr>
          <w:rFonts w:ascii="Tahoma" w:eastAsia="Times New Roman" w:hAnsi="Tahoma" w:cs="Tahoma"/>
          <w:color w:val="303030"/>
          <w:spacing w:val="-4"/>
          <w:sz w:val="24"/>
          <w:szCs w:val="24"/>
          <w:bdr w:val="none" w:sz="0" w:space="0" w:color="auto" w:frame="1"/>
          <w:lang w:eastAsia="ru-RU"/>
        </w:rPr>
        <w:t>продолжительностью до пяти лет, предшествующий назначению лицу страховой</w:t>
      </w:r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 пенсии по старости в соответствии с пенсионным законодательством РФ.</w:t>
      </w:r>
    </w:p>
    <w:p w:rsidR="00383BB4" w:rsidRPr="00383BB4" w:rsidRDefault="00383BB4" w:rsidP="00383BB4">
      <w:p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383BB4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В соответствии с положениями  подпункта "а" пункта 1 части второй статьи 151 Уголовно-процессуального Кодекса Российской Федерации предварительное следствие по делам данной категории будет производиться следователями Следственного комитета Российской Федерации.</w:t>
      </w:r>
    </w:p>
    <w:p w:rsidR="00383BB4" w:rsidRPr="00383BB4" w:rsidRDefault="00383BB4" w:rsidP="00383BB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383BB4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Данные изменения вступают в силу по истечении 10 дней со дня опубликования.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BB4"/>
    <w:rsid w:val="00383BB4"/>
    <w:rsid w:val="00C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9"/>
  </w:style>
  <w:style w:type="paragraph" w:styleId="2">
    <w:name w:val="heading 2"/>
    <w:basedOn w:val="a"/>
    <w:link w:val="20"/>
    <w:uiPriority w:val="9"/>
    <w:qFormat/>
    <w:rsid w:val="00383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383BB4"/>
  </w:style>
  <w:style w:type="character" w:styleId="a4">
    <w:name w:val="Hyperlink"/>
    <w:basedOn w:val="a0"/>
    <w:uiPriority w:val="99"/>
    <w:semiHidden/>
    <w:unhideWhenUsed/>
    <w:rsid w:val="00383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81003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2018-11-01T05:24:00Z</dcterms:created>
  <dcterms:modified xsi:type="dcterms:W3CDTF">2018-11-01T05:25:00Z</dcterms:modified>
</cp:coreProperties>
</file>