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5F" w:rsidRPr="001E7D5F" w:rsidRDefault="001E7D5F" w:rsidP="001E7D5F">
      <w:pPr>
        <w:shd w:val="clear" w:color="auto" w:fill="FFFFFF"/>
        <w:spacing w:before="267" w:after="180" w:line="267" w:lineRule="atLeast"/>
        <w:ind w:firstLine="0"/>
        <w:jc w:val="left"/>
        <w:textAlignment w:val="baseline"/>
        <w:outlineLvl w:val="1"/>
        <w:rPr>
          <w:rFonts w:ascii="Tahoma" w:hAnsi="Tahoma" w:cs="Tahoma"/>
          <w:b/>
          <w:bCs/>
          <w:color w:val="831618"/>
          <w:sz w:val="32"/>
          <w:szCs w:val="32"/>
        </w:rPr>
      </w:pPr>
      <w:r w:rsidRPr="001E7D5F">
        <w:rPr>
          <w:rFonts w:ascii="Tahoma" w:hAnsi="Tahoma" w:cs="Tahoma"/>
          <w:b/>
          <w:bCs/>
          <w:color w:val="831618"/>
          <w:sz w:val="32"/>
          <w:szCs w:val="32"/>
        </w:rPr>
        <w:t xml:space="preserve">В </w:t>
      </w:r>
      <w:proofErr w:type="spellStart"/>
      <w:r w:rsidRPr="001E7D5F">
        <w:rPr>
          <w:rFonts w:ascii="Tahoma" w:hAnsi="Tahoma" w:cs="Tahoma"/>
          <w:b/>
          <w:bCs/>
          <w:color w:val="831618"/>
          <w:sz w:val="32"/>
          <w:szCs w:val="32"/>
        </w:rPr>
        <w:t>Кривошеинском</w:t>
      </w:r>
      <w:proofErr w:type="spellEnd"/>
      <w:r w:rsidRPr="001E7D5F">
        <w:rPr>
          <w:rFonts w:ascii="Tahoma" w:hAnsi="Tahoma" w:cs="Tahoma"/>
          <w:b/>
          <w:bCs/>
          <w:color w:val="831618"/>
          <w:sz w:val="32"/>
          <w:szCs w:val="32"/>
        </w:rPr>
        <w:t xml:space="preserve"> районе по инициативе прокуратуры директор муниципального предприятия привлечён к административной ответственности за отсутствие списка аффилированных лиц</w:t>
      </w:r>
    </w:p>
    <w:p w:rsidR="001E7D5F" w:rsidRPr="001E7D5F" w:rsidRDefault="001E7D5F" w:rsidP="001E7D5F">
      <w:pPr>
        <w:ind w:firstLine="0"/>
        <w:textAlignment w:val="baseline"/>
        <w:rPr>
          <w:color w:val="303030"/>
          <w:sz w:val="24"/>
          <w:szCs w:val="24"/>
        </w:rPr>
      </w:pPr>
      <w:bookmarkStart w:id="0" w:name="_GoBack"/>
      <w:bookmarkEnd w:id="0"/>
      <w:r w:rsidRPr="001E7D5F">
        <w:rPr>
          <w:color w:val="303030"/>
          <w:sz w:val="28"/>
          <w:szCs w:val="28"/>
          <w:bdr w:val="none" w:sz="0" w:space="0" w:color="auto" w:frame="1"/>
        </w:rPr>
        <w:t xml:space="preserve">Прокуратура </w:t>
      </w:r>
      <w:proofErr w:type="spellStart"/>
      <w:r w:rsidRPr="001E7D5F">
        <w:rPr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1E7D5F">
        <w:rPr>
          <w:color w:val="303030"/>
          <w:sz w:val="28"/>
          <w:szCs w:val="28"/>
          <w:bdr w:val="none" w:sz="0" w:space="0" w:color="auto" w:frame="1"/>
        </w:rPr>
        <w:t xml:space="preserve"> района проверила исполнение законодательства о противодействии коррупции.</w:t>
      </w:r>
    </w:p>
    <w:p w:rsidR="001E7D5F" w:rsidRPr="001E7D5F" w:rsidRDefault="001E7D5F" w:rsidP="001E7D5F">
      <w:pPr>
        <w:ind w:firstLine="0"/>
        <w:textAlignment w:val="baseline"/>
        <w:rPr>
          <w:color w:val="303030"/>
          <w:sz w:val="24"/>
          <w:szCs w:val="24"/>
        </w:rPr>
      </w:pPr>
      <w:r w:rsidRPr="001E7D5F">
        <w:rPr>
          <w:color w:val="303030"/>
          <w:sz w:val="28"/>
          <w:szCs w:val="28"/>
          <w:bdr w:val="none" w:sz="0" w:space="0" w:color="auto" w:frame="1"/>
        </w:rPr>
        <w:t xml:space="preserve">Установлено, что МУП «Жилищно-коммунальное хозяйство </w:t>
      </w:r>
      <w:proofErr w:type="spellStart"/>
      <w:r w:rsidRPr="001E7D5F">
        <w:rPr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1E7D5F">
        <w:rPr>
          <w:color w:val="303030"/>
          <w:sz w:val="28"/>
          <w:szCs w:val="28"/>
          <w:bdr w:val="none" w:sz="0" w:space="0" w:color="auto" w:frame="1"/>
        </w:rPr>
        <w:t xml:space="preserve"> сельского поселения» приняты не все предусмотренные законом меры, направленные на предупреждение возможных коррупционных проявлений. Так, по месту нахождения унитарного предприятия отсутствует список аффилированных лиц, под которыми понимаются лица, способные в своих интересах оказывать влияние на деятельность предприятия.</w:t>
      </w:r>
    </w:p>
    <w:p w:rsidR="001E7D5F" w:rsidRPr="001E7D5F" w:rsidRDefault="001E7D5F" w:rsidP="001E7D5F">
      <w:pPr>
        <w:ind w:firstLine="0"/>
        <w:textAlignment w:val="baseline"/>
        <w:rPr>
          <w:color w:val="303030"/>
          <w:sz w:val="24"/>
          <w:szCs w:val="24"/>
        </w:rPr>
      </w:pPr>
      <w:r w:rsidRPr="001E7D5F">
        <w:rPr>
          <w:color w:val="303030"/>
          <w:sz w:val="28"/>
          <w:szCs w:val="28"/>
          <w:bdr w:val="none" w:sz="0" w:space="0" w:color="auto" w:frame="1"/>
        </w:rPr>
        <w:t xml:space="preserve">По итогам проверки прокурор района Дмитрий </w:t>
      </w:r>
      <w:proofErr w:type="spellStart"/>
      <w:r w:rsidRPr="001E7D5F">
        <w:rPr>
          <w:color w:val="303030"/>
          <w:sz w:val="28"/>
          <w:szCs w:val="28"/>
          <w:bdr w:val="none" w:sz="0" w:space="0" w:color="auto" w:frame="1"/>
        </w:rPr>
        <w:t>Бирюлин</w:t>
      </w:r>
      <w:proofErr w:type="spellEnd"/>
      <w:r w:rsidRPr="001E7D5F">
        <w:rPr>
          <w:color w:val="303030"/>
          <w:sz w:val="28"/>
          <w:szCs w:val="28"/>
          <w:bdr w:val="none" w:sz="0" w:space="0" w:color="auto" w:frame="1"/>
        </w:rPr>
        <w:t xml:space="preserve"> возбудил дело об административном правонарушении по части 2 статьи 13.25 Кодекса об административных правонарушениях Российской Федерации (неисполнение унитарным предприятием обязанности по хранению документов, которые предусмотрены законодательством о государственных и муниципальных унитарных предприятиях и хранение которых является обязательным).</w:t>
      </w:r>
    </w:p>
    <w:p w:rsidR="001E7D5F" w:rsidRPr="001E7D5F" w:rsidRDefault="001E7D5F" w:rsidP="001E7D5F">
      <w:pPr>
        <w:ind w:firstLine="0"/>
        <w:textAlignment w:val="baseline"/>
        <w:rPr>
          <w:color w:val="303030"/>
          <w:sz w:val="24"/>
          <w:szCs w:val="24"/>
        </w:rPr>
      </w:pPr>
      <w:r w:rsidRPr="001E7D5F">
        <w:rPr>
          <w:color w:val="303030"/>
          <w:sz w:val="28"/>
          <w:szCs w:val="28"/>
          <w:bdr w:val="none" w:sz="0" w:space="0" w:color="auto" w:frame="1"/>
        </w:rPr>
        <w:t xml:space="preserve">Постановлением мирового судьи </w:t>
      </w:r>
      <w:proofErr w:type="spellStart"/>
      <w:r w:rsidRPr="001E7D5F">
        <w:rPr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1E7D5F">
        <w:rPr>
          <w:color w:val="303030"/>
          <w:sz w:val="28"/>
          <w:szCs w:val="28"/>
          <w:bdr w:val="none" w:sz="0" w:space="0" w:color="auto" w:frame="1"/>
        </w:rPr>
        <w:t xml:space="preserve"> района директору предприятия за указанное правонарушение назначен административный штраф в размере 2,5 тыс. рублей.</w:t>
      </w:r>
    </w:p>
    <w:p w:rsidR="001E7D5F" w:rsidRPr="001E7D5F" w:rsidRDefault="001E7D5F" w:rsidP="001E7D5F">
      <w:pPr>
        <w:ind w:firstLine="0"/>
        <w:textAlignment w:val="baseline"/>
        <w:rPr>
          <w:color w:val="303030"/>
          <w:sz w:val="24"/>
          <w:szCs w:val="24"/>
        </w:rPr>
      </w:pPr>
      <w:r w:rsidRPr="001E7D5F">
        <w:rPr>
          <w:color w:val="303030"/>
          <w:sz w:val="28"/>
          <w:szCs w:val="28"/>
          <w:bdr w:val="none" w:sz="0" w:space="0" w:color="auto" w:frame="1"/>
        </w:rPr>
        <w:t>Одновременно прокурор района внёс руководителю организации представление об устранении нарушений закона, которое находится в стадии рассмотрения.</w:t>
      </w:r>
    </w:p>
    <w:p w:rsidR="005F7AC0" w:rsidRDefault="005F7AC0"/>
    <w:sectPr w:rsidR="005F7AC0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CB"/>
    <w:rsid w:val="001E7D5F"/>
    <w:rsid w:val="004A76B2"/>
    <w:rsid w:val="005F7AC0"/>
    <w:rsid w:val="009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2019-10-04T02:10:00Z</dcterms:created>
  <dcterms:modified xsi:type="dcterms:W3CDTF">2019-10-04T02:10:00Z</dcterms:modified>
</cp:coreProperties>
</file>