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0B" w:rsidRPr="00612B00" w:rsidRDefault="00BD280B" w:rsidP="00D056BD">
      <w:pPr>
        <w:jc w:val="right"/>
        <w:rPr>
          <w:rFonts w:ascii="Times New Roman" w:hAnsi="Times New Roman" w:cs="Times New Roman"/>
          <w:kern w:val="28"/>
          <w:sz w:val="24"/>
          <w:szCs w:val="24"/>
        </w:rPr>
      </w:pPr>
      <w:bookmarkStart w:id="0" w:name="_Toc329691366"/>
    </w:p>
    <w:p w:rsidR="00BD280B" w:rsidRPr="00612B00" w:rsidRDefault="00BD280B" w:rsidP="00BD280B">
      <w:pPr>
        <w:pStyle w:val="16"/>
        <w:shd w:val="clear" w:color="auto" w:fill="auto"/>
        <w:spacing w:after="291" w:line="220" w:lineRule="exact"/>
        <w:ind w:left="1920" w:firstLine="0"/>
      </w:pPr>
      <w:r w:rsidRPr="00612B00">
        <w:t>ТОМСКАЯ ОБЛАСТЬ</w:t>
      </w:r>
    </w:p>
    <w:p w:rsidR="00BD280B" w:rsidRPr="00612B00" w:rsidRDefault="00BD280B" w:rsidP="00BD280B">
      <w:pPr>
        <w:pStyle w:val="16"/>
        <w:shd w:val="clear" w:color="auto" w:fill="auto"/>
        <w:spacing w:after="253" w:line="220" w:lineRule="exact"/>
        <w:ind w:left="1560" w:firstLine="0"/>
      </w:pPr>
      <w:r w:rsidRPr="00612B00">
        <w:t>КРИВОШЕИНСКИЙ РАЙОН</w:t>
      </w:r>
    </w:p>
    <w:p w:rsidR="00BD280B" w:rsidRPr="00612B00" w:rsidRDefault="00BD280B" w:rsidP="00BD280B">
      <w:pPr>
        <w:pStyle w:val="16"/>
        <w:shd w:val="clear" w:color="auto" w:fill="auto"/>
        <w:spacing w:after="248" w:line="220" w:lineRule="exact"/>
        <w:ind w:firstLine="0"/>
      </w:pPr>
      <w:r w:rsidRPr="00612B00">
        <w:t>СОВЕТ КРИВОШЕИНСКОГО СЕЛЬСКОГО ПОСЕЛЕНИЯ</w:t>
      </w:r>
    </w:p>
    <w:p w:rsidR="00BD280B" w:rsidRPr="00612B00" w:rsidRDefault="00BD280B" w:rsidP="00BD280B">
      <w:pPr>
        <w:pStyle w:val="16"/>
        <w:shd w:val="clear" w:color="auto" w:fill="auto"/>
        <w:spacing w:after="0" w:line="220" w:lineRule="exact"/>
        <w:ind w:left="2200" w:firstLine="0"/>
      </w:pPr>
      <w:r w:rsidRPr="00612B00">
        <w:t>РЕШЕНИЕ № 7</w:t>
      </w:r>
    </w:p>
    <w:p w:rsidR="00BD280B" w:rsidRPr="00612B00" w:rsidRDefault="00BD280B" w:rsidP="00BD280B">
      <w:pPr>
        <w:rPr>
          <w:rFonts w:ascii="Times New Roman" w:hAnsi="Times New Roman" w:cs="Times New Roman"/>
          <w:sz w:val="24"/>
          <w:szCs w:val="24"/>
          <w:lang w:eastAsia="en-US"/>
        </w:rPr>
        <w:sectPr w:rsidR="00BD280B" w:rsidRPr="00612B00">
          <w:pgSz w:w="11905" w:h="16837"/>
          <w:pgMar w:top="616" w:right="2129" w:bottom="640" w:left="3420" w:header="0" w:footer="3" w:gutter="0"/>
          <w:cols w:space="720"/>
        </w:sectPr>
      </w:pPr>
    </w:p>
    <w:p w:rsidR="00BD280B" w:rsidRPr="00612B00" w:rsidRDefault="00BD280B" w:rsidP="00BD280B">
      <w:pPr>
        <w:framePr w:w="9998" w:h="336" w:hRule="exact" w:wrap="notBeside" w:vAnchor="text" w:hAnchor="text" w:xAlign="center" w:y="1" w:anchorLock="1"/>
        <w:rPr>
          <w:rFonts w:ascii="Times New Roman" w:hAnsi="Times New Roman" w:cs="Times New Roman"/>
          <w:sz w:val="24"/>
          <w:szCs w:val="24"/>
        </w:rPr>
      </w:pPr>
    </w:p>
    <w:p w:rsidR="00BD280B" w:rsidRPr="00612B00" w:rsidRDefault="00BD280B" w:rsidP="00BD280B">
      <w:pPr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B00" w:rsidRPr="00612B00" w:rsidRDefault="00612B00" w:rsidP="00612B00">
      <w:pPr>
        <w:pStyle w:val="16"/>
        <w:shd w:val="clear" w:color="auto" w:fill="auto"/>
        <w:spacing w:after="151" w:line="220" w:lineRule="exact"/>
        <w:ind w:left="60" w:firstLine="0"/>
        <w:jc w:val="both"/>
      </w:pPr>
      <w:r w:rsidRPr="00612B00">
        <w:t xml:space="preserve">с. Кривошеино                                                                                                      16.03.2017                </w:t>
      </w:r>
    </w:p>
    <w:p w:rsidR="00612B00" w:rsidRPr="00612B00" w:rsidRDefault="00612B00" w:rsidP="00612B00">
      <w:pPr>
        <w:pStyle w:val="16"/>
        <w:shd w:val="clear" w:color="auto" w:fill="auto"/>
        <w:spacing w:after="151" w:line="220" w:lineRule="exact"/>
        <w:ind w:left="60" w:firstLine="0"/>
        <w:jc w:val="center"/>
      </w:pPr>
    </w:p>
    <w:p w:rsidR="00612B00" w:rsidRPr="00612B00" w:rsidRDefault="00612B00" w:rsidP="00612B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>О внесении изменений в Правила землепользования и застройки</w:t>
      </w:r>
    </w:p>
    <w:p w:rsidR="00612B00" w:rsidRPr="00612B00" w:rsidRDefault="00612B00" w:rsidP="00612B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>Кривошеинского сельского поселения Кривошеинского района Томской области,</w:t>
      </w:r>
    </w:p>
    <w:p w:rsidR="00612B00" w:rsidRPr="00612B00" w:rsidRDefault="00612B00" w:rsidP="00612B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>утвержденные решением Совета Кривошеинского сельского поселения</w:t>
      </w:r>
    </w:p>
    <w:p w:rsidR="00612B00" w:rsidRPr="00612B00" w:rsidRDefault="00612B00" w:rsidP="00612B0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>от 29.12.2012 № 26</w:t>
      </w:r>
    </w:p>
    <w:p w:rsidR="00612B00" w:rsidRPr="00612B00" w:rsidRDefault="00612B00" w:rsidP="00612B00">
      <w:pPr>
        <w:pStyle w:val="16"/>
        <w:shd w:val="clear" w:color="auto" w:fill="auto"/>
        <w:spacing w:after="0" w:line="240" w:lineRule="auto"/>
        <w:ind w:firstLine="0"/>
        <w:jc w:val="both"/>
      </w:pPr>
    </w:p>
    <w:p w:rsidR="00612B00" w:rsidRPr="00612B00" w:rsidRDefault="00612B00" w:rsidP="00612B0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12B00">
        <w:rPr>
          <w:rFonts w:ascii="Times New Roman" w:hAnsi="Times New Roman" w:cs="Times New Roman"/>
          <w:sz w:val="24"/>
          <w:szCs w:val="24"/>
        </w:rPr>
        <w:t xml:space="preserve">В соответствии со статьей </w:t>
      </w:r>
      <w:hyperlink r:id="rId5" w:history="1">
        <w:r w:rsidRPr="00612B00">
          <w:rPr>
            <w:rStyle w:val="aa"/>
            <w:rFonts w:ascii="Times New Roman" w:hAnsi="Times New Roman" w:cs="Times New Roman"/>
            <w:color w:val="000000"/>
            <w:sz w:val="24"/>
            <w:szCs w:val="24"/>
          </w:rPr>
          <w:t>32</w:t>
        </w:r>
      </w:hyperlink>
      <w:r w:rsidRPr="00612B00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 на основании Устава муниципального образования Кривошеинское сельское поселение, раздела 5 Правил землепользования и </w:t>
      </w:r>
      <w:r w:rsidRPr="00612B00">
        <w:rPr>
          <w:rFonts w:ascii="Times New Roman" w:hAnsi="Times New Roman" w:cs="Times New Roman"/>
          <w:bCs/>
          <w:sz w:val="24"/>
          <w:szCs w:val="24"/>
        </w:rPr>
        <w:t>застройки</w:t>
      </w:r>
      <w:r w:rsidRPr="00612B00">
        <w:rPr>
          <w:rFonts w:ascii="Times New Roman" w:hAnsi="Times New Roman" w:cs="Times New Roman"/>
          <w:sz w:val="24"/>
          <w:szCs w:val="24"/>
        </w:rPr>
        <w:t xml:space="preserve"> Кривошеинского сельского поселения Кривошеинского района Томской области, утвержденных решением Совета Кривошеинского сельского поселения от 29.12.2012 № 26 и с учетом результатов публичных слушаний </w:t>
      </w:r>
    </w:p>
    <w:p w:rsidR="00612B00" w:rsidRPr="00612B00" w:rsidRDefault="00612B00" w:rsidP="00612B00">
      <w:pPr>
        <w:spacing w:line="240" w:lineRule="exact"/>
        <w:ind w:firstLine="53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12B00" w:rsidRPr="00612B00" w:rsidRDefault="00612B00" w:rsidP="00612B00">
      <w:pPr>
        <w:pStyle w:val="16"/>
        <w:shd w:val="clear" w:color="auto" w:fill="auto"/>
        <w:spacing w:after="0" w:line="240" w:lineRule="auto"/>
        <w:ind w:left="60"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spacing w:after="0" w:line="240" w:lineRule="auto"/>
        <w:ind w:left="60"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spacing w:after="0" w:line="240" w:lineRule="auto"/>
        <w:ind w:left="60" w:firstLine="0"/>
        <w:jc w:val="both"/>
      </w:pPr>
      <w:r w:rsidRPr="00612B00">
        <w:t>СОВЕТ КРИВОШЕИНСКОГО СЕЛЬСКОГО ПОСЕЛЕНИЯ РЕШИЛ:</w:t>
      </w:r>
    </w:p>
    <w:p w:rsidR="00612B00" w:rsidRPr="00612B00" w:rsidRDefault="00612B00" w:rsidP="00612B00">
      <w:pPr>
        <w:pStyle w:val="16"/>
        <w:shd w:val="clear" w:color="auto" w:fill="auto"/>
        <w:spacing w:after="0" w:line="240" w:lineRule="auto"/>
        <w:ind w:left="60" w:firstLine="0"/>
        <w:jc w:val="both"/>
      </w:pPr>
    </w:p>
    <w:p w:rsidR="00612B00" w:rsidRPr="00612B00" w:rsidRDefault="00612B00" w:rsidP="00612B00">
      <w:pPr>
        <w:pStyle w:val="af9"/>
        <w:numPr>
          <w:ilvl w:val="0"/>
          <w:numId w:val="27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612B00">
        <w:rPr>
          <w:sz w:val="24"/>
          <w:szCs w:val="24"/>
        </w:rPr>
        <w:t xml:space="preserve">Внести в Правила землепользования и застройки Кривошеинского сельского поселения Кривошеинского района Томской области, утвержденных решением Совета Кривошеинского сельского поселения от 29.12.2012 № 26, (далее Правила) следующие изменения: </w:t>
      </w:r>
    </w:p>
    <w:p w:rsidR="00612B00" w:rsidRPr="00612B00" w:rsidRDefault="00612B00" w:rsidP="00612B00">
      <w:pPr>
        <w:pStyle w:val="af9"/>
        <w:tabs>
          <w:tab w:val="left" w:pos="0"/>
          <w:tab w:val="left" w:pos="284"/>
        </w:tabs>
        <w:ind w:left="0"/>
        <w:rPr>
          <w:sz w:val="24"/>
          <w:szCs w:val="24"/>
        </w:rPr>
      </w:pPr>
      <w:r w:rsidRPr="00612B00">
        <w:rPr>
          <w:sz w:val="24"/>
          <w:szCs w:val="24"/>
        </w:rPr>
        <w:t>1.1.  Главу 10 Правил изложить в новой редакции согласно приложению.</w:t>
      </w:r>
    </w:p>
    <w:p w:rsidR="00612B00" w:rsidRPr="00612B00" w:rsidRDefault="00612B00" w:rsidP="00612B00">
      <w:pPr>
        <w:pStyle w:val="af9"/>
        <w:numPr>
          <w:ilvl w:val="0"/>
          <w:numId w:val="27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612B00">
        <w:rPr>
          <w:sz w:val="24"/>
          <w:szCs w:val="24"/>
        </w:rPr>
        <w:t xml:space="preserve">Разместить изменения в Правила 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Pr="00612B00">
          <w:rPr>
            <w:rStyle w:val="aa"/>
            <w:sz w:val="24"/>
            <w:szCs w:val="24"/>
          </w:rPr>
          <w:t>http://fgis.</w:t>
        </w:r>
        <w:r w:rsidRPr="00612B00">
          <w:rPr>
            <w:rStyle w:val="aa"/>
            <w:sz w:val="24"/>
            <w:szCs w:val="24"/>
            <w:lang w:val="en-US"/>
          </w:rPr>
          <w:t>economy</w:t>
        </w:r>
        <w:r w:rsidRPr="00612B00">
          <w:rPr>
            <w:rStyle w:val="aa"/>
            <w:sz w:val="24"/>
            <w:szCs w:val="24"/>
          </w:rPr>
          <w:t>.</w:t>
        </w:r>
        <w:proofErr w:type="spellStart"/>
        <w:r w:rsidRPr="00612B00">
          <w:rPr>
            <w:rStyle w:val="aa"/>
            <w:sz w:val="24"/>
            <w:szCs w:val="24"/>
            <w:lang w:val="en-US"/>
          </w:rPr>
          <w:t>gov</w:t>
        </w:r>
        <w:proofErr w:type="spellEnd"/>
        <w:r w:rsidRPr="00612B00">
          <w:rPr>
            <w:rStyle w:val="aa"/>
            <w:sz w:val="24"/>
            <w:szCs w:val="24"/>
          </w:rPr>
          <w:t>.</w:t>
        </w:r>
        <w:proofErr w:type="spellStart"/>
        <w:r w:rsidRPr="00612B00">
          <w:rPr>
            <w:rStyle w:val="aa"/>
            <w:sz w:val="24"/>
            <w:szCs w:val="24"/>
          </w:rPr>
          <w:t>ru</w:t>
        </w:r>
        <w:proofErr w:type="spellEnd"/>
      </w:hyperlink>
      <w:r w:rsidRPr="00612B00">
        <w:rPr>
          <w:sz w:val="24"/>
          <w:szCs w:val="24"/>
        </w:rPr>
        <w:t>.</w:t>
      </w:r>
    </w:p>
    <w:p w:rsidR="00612B00" w:rsidRPr="00612B00" w:rsidRDefault="00612B00" w:rsidP="00612B00">
      <w:pPr>
        <w:pStyle w:val="af9"/>
        <w:numPr>
          <w:ilvl w:val="0"/>
          <w:numId w:val="27"/>
        </w:numPr>
        <w:tabs>
          <w:tab w:val="left" w:pos="0"/>
          <w:tab w:val="left" w:pos="284"/>
        </w:tabs>
        <w:spacing w:after="0" w:line="240" w:lineRule="auto"/>
        <w:ind w:left="0" w:firstLine="0"/>
        <w:rPr>
          <w:sz w:val="24"/>
          <w:szCs w:val="24"/>
        </w:rPr>
      </w:pPr>
      <w:r w:rsidRPr="00612B00">
        <w:rPr>
          <w:sz w:val="24"/>
          <w:szCs w:val="24"/>
        </w:rPr>
        <w:t xml:space="preserve">Опубликовать настоящее решение в газете "Районные вести" и разместить на официальном сайте Администрации Кривошеинского сельского поселения в сети «Интернет» по адресу: </w:t>
      </w:r>
      <w:hyperlink r:id="rId7" w:history="1">
        <w:r w:rsidRPr="00612B00">
          <w:rPr>
            <w:rStyle w:val="aa"/>
            <w:sz w:val="24"/>
            <w:szCs w:val="24"/>
          </w:rPr>
          <w:t>http://krivsp.tomsk.ru</w:t>
        </w:r>
      </w:hyperlink>
      <w:r w:rsidRPr="00612B00">
        <w:rPr>
          <w:sz w:val="24"/>
          <w:szCs w:val="24"/>
        </w:rPr>
        <w:t>.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286"/>
        </w:tabs>
        <w:spacing w:after="0" w:line="274" w:lineRule="exact"/>
        <w:ind w:firstLine="0"/>
        <w:jc w:val="both"/>
      </w:pPr>
      <w:r w:rsidRPr="00612B00">
        <w:t>4.  Настоящее решение вступает в силу со дня его официального опубликования.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firstLine="0"/>
        <w:jc w:val="both"/>
      </w:pPr>
      <w:r w:rsidRPr="00612B00">
        <w:t>5. Контроль за исполнением настоящего решения возложить на контрольно-правовой комитет Совета Кривошеинского сельского поселения.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  <w:r w:rsidRPr="00612B00">
        <w:t>Председатель Совета Кривошеинского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  <w:r w:rsidRPr="00612B00">
        <w:t xml:space="preserve">сельского поселения                                                                                                Н.К. </w:t>
      </w:r>
      <w:proofErr w:type="spellStart"/>
      <w:r w:rsidRPr="00612B00">
        <w:t>Князюк</w:t>
      </w:r>
      <w:proofErr w:type="spellEnd"/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  <w:r w:rsidRPr="00612B00">
        <w:t>Глава Кривошеинского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  <w:r w:rsidRPr="00612B00">
        <w:t>сельского поселения                                                                                                  О.Н. Рудова</w:t>
      </w:r>
    </w:p>
    <w:p w:rsidR="00612B00" w:rsidRPr="00612B00" w:rsidRDefault="00612B00" w:rsidP="00612B00">
      <w:pPr>
        <w:pStyle w:val="16"/>
        <w:shd w:val="clear" w:color="auto" w:fill="auto"/>
        <w:tabs>
          <w:tab w:val="left" w:pos="343"/>
        </w:tabs>
        <w:spacing w:after="0" w:line="274" w:lineRule="exact"/>
        <w:ind w:left="60" w:firstLine="0"/>
        <w:jc w:val="both"/>
      </w:pPr>
    </w:p>
    <w:p w:rsidR="00BD280B" w:rsidRDefault="00BD280B" w:rsidP="00BD280B">
      <w:pPr>
        <w:sectPr w:rsidR="00BD280B" w:rsidSect="00612B00">
          <w:type w:val="continuous"/>
          <w:pgSz w:w="11905" w:h="16837"/>
          <w:pgMar w:top="0" w:right="565" w:bottom="0" w:left="1134" w:header="0" w:footer="3" w:gutter="0"/>
          <w:cols w:space="720"/>
        </w:sectPr>
      </w:pPr>
    </w:p>
    <w:p w:rsidR="00D056BD" w:rsidRPr="00D056BD" w:rsidRDefault="00D056BD" w:rsidP="00D056BD">
      <w:pPr>
        <w:jc w:val="right"/>
        <w:rPr>
          <w:rFonts w:ascii="Times New Roman" w:hAnsi="Times New Roman" w:cs="Times New Roman"/>
          <w:kern w:val="28"/>
          <w:sz w:val="24"/>
          <w:szCs w:val="24"/>
        </w:rPr>
      </w:pPr>
      <w:r w:rsidRPr="00D056BD">
        <w:rPr>
          <w:rFonts w:ascii="Times New Roman" w:hAnsi="Times New Roman" w:cs="Times New Roman"/>
          <w:kern w:val="28"/>
          <w:sz w:val="24"/>
          <w:szCs w:val="24"/>
        </w:rPr>
        <w:lastRenderedPageBreak/>
        <w:t xml:space="preserve">Приложение </w:t>
      </w:r>
    </w:p>
    <w:p w:rsidR="00D056BD" w:rsidRPr="00D056BD" w:rsidRDefault="00D056BD" w:rsidP="00D056BD">
      <w:pPr>
        <w:jc w:val="right"/>
        <w:rPr>
          <w:rFonts w:ascii="Times New Roman" w:hAnsi="Times New Roman" w:cs="Times New Roman"/>
          <w:kern w:val="28"/>
          <w:sz w:val="24"/>
          <w:szCs w:val="24"/>
        </w:rPr>
      </w:pPr>
      <w:r w:rsidRPr="00D056BD">
        <w:rPr>
          <w:rFonts w:ascii="Times New Roman" w:hAnsi="Times New Roman" w:cs="Times New Roman"/>
          <w:kern w:val="28"/>
          <w:sz w:val="24"/>
          <w:szCs w:val="24"/>
        </w:rPr>
        <w:t xml:space="preserve">к решению Совета </w:t>
      </w:r>
      <w:r>
        <w:rPr>
          <w:rFonts w:ascii="Times New Roman" w:hAnsi="Times New Roman" w:cs="Times New Roman"/>
          <w:kern w:val="28"/>
          <w:sz w:val="24"/>
          <w:szCs w:val="24"/>
        </w:rPr>
        <w:t>Кривошеинского</w:t>
      </w:r>
      <w:r w:rsidRPr="00D056BD">
        <w:rPr>
          <w:rFonts w:ascii="Times New Roman" w:hAnsi="Times New Roman" w:cs="Times New Roman"/>
          <w:kern w:val="28"/>
          <w:sz w:val="24"/>
          <w:szCs w:val="24"/>
        </w:rPr>
        <w:t xml:space="preserve"> сельского поселения</w:t>
      </w:r>
    </w:p>
    <w:p w:rsidR="00D056BD" w:rsidRPr="00D056BD" w:rsidRDefault="00D056BD" w:rsidP="00D056BD">
      <w:pPr>
        <w:jc w:val="right"/>
        <w:rPr>
          <w:rFonts w:ascii="Times New Roman" w:hAnsi="Times New Roman" w:cs="Times New Roman"/>
          <w:kern w:val="28"/>
          <w:sz w:val="24"/>
          <w:szCs w:val="24"/>
        </w:rPr>
      </w:pPr>
      <w:r w:rsidRPr="00D056BD">
        <w:rPr>
          <w:rFonts w:ascii="Times New Roman" w:hAnsi="Times New Roman" w:cs="Times New Roman"/>
          <w:kern w:val="28"/>
          <w:sz w:val="24"/>
          <w:szCs w:val="24"/>
        </w:rPr>
        <w:t>от «</w:t>
      </w:r>
      <w:r w:rsidR="003130E7">
        <w:rPr>
          <w:rFonts w:ascii="Times New Roman" w:hAnsi="Times New Roman" w:cs="Times New Roman"/>
          <w:kern w:val="28"/>
          <w:sz w:val="24"/>
          <w:szCs w:val="24"/>
        </w:rPr>
        <w:t>16</w:t>
      </w:r>
      <w:r w:rsidRPr="00D056BD">
        <w:rPr>
          <w:rFonts w:ascii="Times New Roman" w:hAnsi="Times New Roman" w:cs="Times New Roman"/>
          <w:kern w:val="28"/>
          <w:sz w:val="24"/>
          <w:szCs w:val="24"/>
        </w:rPr>
        <w:t>»</w:t>
      </w:r>
      <w:r w:rsidR="003130E7">
        <w:rPr>
          <w:rFonts w:ascii="Times New Roman" w:hAnsi="Times New Roman" w:cs="Times New Roman"/>
          <w:kern w:val="28"/>
          <w:sz w:val="24"/>
          <w:szCs w:val="24"/>
        </w:rPr>
        <w:t xml:space="preserve"> марта </w:t>
      </w:r>
      <w:r w:rsidRPr="00D056BD">
        <w:rPr>
          <w:rFonts w:ascii="Times New Roman" w:hAnsi="Times New Roman" w:cs="Times New Roman"/>
          <w:kern w:val="28"/>
          <w:sz w:val="24"/>
          <w:szCs w:val="24"/>
        </w:rPr>
        <w:t>2017 года №</w:t>
      </w:r>
      <w:r w:rsidR="003130E7">
        <w:rPr>
          <w:rFonts w:ascii="Times New Roman" w:hAnsi="Times New Roman" w:cs="Times New Roman"/>
          <w:kern w:val="28"/>
          <w:sz w:val="24"/>
          <w:szCs w:val="24"/>
        </w:rPr>
        <w:t xml:space="preserve"> 7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r w:rsidRPr="000355B2">
        <w:rPr>
          <w:rFonts w:ascii="Times New Roman" w:hAnsi="Times New Roman"/>
          <w:sz w:val="24"/>
          <w:szCs w:val="24"/>
        </w:rPr>
        <w:t xml:space="preserve">Глава 10. Градостроительные регламенты и виды разрешённого использования земельных участков и объектов капитального строительства, </w:t>
      </w:r>
      <w:r w:rsidRPr="000355B2">
        <w:rPr>
          <w:rFonts w:ascii="Times New Roman" w:hAnsi="Times New Roman"/>
          <w:noProof/>
          <w:sz w:val="24"/>
          <w:szCs w:val="24"/>
        </w:rPr>
        <w:t xml:space="preserve">предельных размеров земельных участков и предельных параметров разрешённого строительства, реконструкции объектов капитального строительства по </w:t>
      </w:r>
      <w:r w:rsidRPr="000355B2">
        <w:rPr>
          <w:rFonts w:ascii="Times New Roman" w:hAnsi="Times New Roman"/>
          <w:sz w:val="24"/>
          <w:szCs w:val="24"/>
        </w:rPr>
        <w:t>территориальным зонам</w:t>
      </w:r>
      <w:bookmarkEnd w:id="0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1" w:name="_Toc329691367"/>
      <w:r w:rsidRPr="000355B2">
        <w:rPr>
          <w:sz w:val="24"/>
          <w:szCs w:val="24"/>
        </w:rPr>
        <w:t>Статья 47. Перечень зон, выделенных на карте градостроительного зонирования территории Кривошеинского сельского поселения</w:t>
      </w:r>
      <w:bookmarkEnd w:id="1"/>
      <w:r w:rsidRPr="000355B2">
        <w:rPr>
          <w:sz w:val="24"/>
          <w:szCs w:val="24"/>
        </w:rPr>
        <w:t xml:space="preserve"> </w:t>
      </w:r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На карте градостроительного зонирования территории Кривошеинского сельского поселения выделены следующие виды территориальных зон (в скобках приводится их кодо</w:t>
      </w:r>
      <w:r>
        <w:rPr>
          <w:sz w:val="24"/>
          <w:szCs w:val="24"/>
        </w:rPr>
        <w:t>вое обозначение):</w:t>
      </w:r>
    </w:p>
    <w:p w:rsidR="000355B2" w:rsidRPr="000355B2" w:rsidRDefault="000355B2" w:rsidP="000355B2">
      <w:pPr>
        <w:pStyle w:val="S"/>
        <w:rPr>
          <w:b/>
          <w:sz w:val="24"/>
        </w:rPr>
      </w:pPr>
      <w:bookmarkStart w:id="2" w:name="_Toc317159214"/>
      <w:bookmarkStart w:id="3" w:name="_Toc317160574"/>
      <w:bookmarkStart w:id="4" w:name="_Toc317163468"/>
      <w:r w:rsidRPr="000355B2">
        <w:rPr>
          <w:b/>
          <w:sz w:val="24"/>
        </w:rPr>
        <w:t>1. Жилые зоны (Ж)</w:t>
      </w:r>
      <w:bookmarkEnd w:id="2"/>
      <w:bookmarkEnd w:id="3"/>
      <w:bookmarkEnd w:id="4"/>
    </w:p>
    <w:p w:rsidR="000355B2" w:rsidRPr="000355B2" w:rsidRDefault="000355B2" w:rsidP="000355B2">
      <w:pPr>
        <w:pStyle w:val="S"/>
        <w:rPr>
          <w:b/>
          <w:color w:val="000000"/>
          <w:sz w:val="24"/>
        </w:rPr>
      </w:pPr>
      <w:r w:rsidRPr="000355B2">
        <w:rPr>
          <w:sz w:val="24"/>
        </w:rPr>
        <w:t>Зона застройки малоэтажными жилыми домами (Ж-1)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застройки индивидуальными  жилыми домами (Ж-2)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объектов дошкольного, начального общего и среднего (полного) общего образования (Ж-3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355B2" w:rsidRPr="000355B2" w:rsidRDefault="000355B2" w:rsidP="000355B2">
      <w:pPr>
        <w:pStyle w:val="af1"/>
        <w:ind w:firstLine="709"/>
        <w:rPr>
          <w:b/>
          <w:iCs/>
        </w:rPr>
      </w:pPr>
      <w:r w:rsidRPr="000355B2">
        <w:rPr>
          <w:b/>
        </w:rPr>
        <w:t>2. </w:t>
      </w:r>
      <w:r w:rsidRPr="000355B2">
        <w:rPr>
          <w:b/>
          <w:iCs/>
        </w:rPr>
        <w:t>Общественно-деловые зоны (ОД)</w:t>
      </w:r>
    </w:p>
    <w:p w:rsidR="000355B2" w:rsidRPr="000355B2" w:rsidRDefault="000355B2" w:rsidP="000355B2">
      <w:pPr>
        <w:pStyle w:val="af1"/>
        <w:tabs>
          <w:tab w:val="left" w:pos="720"/>
        </w:tabs>
        <w:ind w:firstLine="709"/>
        <w:rPr>
          <w:iCs/>
        </w:rPr>
      </w:pPr>
      <w:r w:rsidRPr="000355B2">
        <w:t xml:space="preserve">Зона делового, общественного и коммерческого назначения </w:t>
      </w:r>
      <w:r w:rsidRPr="000355B2">
        <w:rPr>
          <w:iCs/>
        </w:rPr>
        <w:t>(ОД-1)</w:t>
      </w:r>
    </w:p>
    <w:p w:rsidR="000355B2" w:rsidRPr="000355B2" w:rsidRDefault="000355B2" w:rsidP="000355B2">
      <w:pPr>
        <w:pStyle w:val="af1"/>
        <w:ind w:firstLine="709"/>
      </w:pPr>
      <w:r w:rsidRPr="000355B2">
        <w:t>Зона объектов здравоохранения (ОД-2)</w:t>
      </w:r>
    </w:p>
    <w:p w:rsidR="000355B2" w:rsidRPr="000355B2" w:rsidRDefault="000355B2" w:rsidP="000355B2">
      <w:pPr>
        <w:pStyle w:val="af1"/>
        <w:ind w:firstLine="709"/>
        <w:rPr>
          <w:iCs/>
        </w:rPr>
      </w:pPr>
      <w:r w:rsidRPr="000355B2">
        <w:t xml:space="preserve">Зона объектов спортивного  назначения </w:t>
      </w:r>
      <w:r w:rsidRPr="000355B2">
        <w:rPr>
          <w:iCs/>
        </w:rPr>
        <w:t>(ОД-3</w:t>
      </w:r>
      <w:r>
        <w:rPr>
          <w:iCs/>
        </w:rPr>
        <w:t>)</w:t>
      </w:r>
    </w:p>
    <w:p w:rsidR="000355B2" w:rsidRPr="000355B2" w:rsidRDefault="000355B2" w:rsidP="000355B2">
      <w:pPr>
        <w:pStyle w:val="af1"/>
        <w:ind w:left="720"/>
        <w:rPr>
          <w:b/>
          <w:iCs/>
        </w:rPr>
      </w:pPr>
      <w:r w:rsidRPr="000355B2">
        <w:rPr>
          <w:b/>
          <w:iCs/>
        </w:rPr>
        <w:t>3. Производственные зоны (П)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Зона производственных объектов </w:t>
      </w:r>
      <w:r w:rsidRPr="000355B2">
        <w:rPr>
          <w:iCs/>
          <w:sz w:val="24"/>
          <w:szCs w:val="24"/>
          <w:lang w:val="en-US"/>
        </w:rPr>
        <w:t>II</w:t>
      </w:r>
      <w:r w:rsidRPr="000355B2">
        <w:rPr>
          <w:iCs/>
          <w:sz w:val="24"/>
          <w:szCs w:val="24"/>
        </w:rPr>
        <w:t xml:space="preserve"> класса </w:t>
      </w:r>
      <w:r w:rsidRPr="000355B2">
        <w:rPr>
          <w:sz w:val="24"/>
          <w:szCs w:val="24"/>
        </w:rPr>
        <w:t>опасности</w:t>
      </w:r>
      <w:r w:rsidRPr="000355B2">
        <w:rPr>
          <w:iCs/>
          <w:sz w:val="24"/>
          <w:szCs w:val="24"/>
        </w:rPr>
        <w:t xml:space="preserve"> </w:t>
      </w:r>
      <w:r w:rsidRPr="000355B2">
        <w:rPr>
          <w:sz w:val="24"/>
          <w:szCs w:val="24"/>
        </w:rPr>
        <w:t>(П-1)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Зона производственно-коммунальных объектов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III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 класса </w:t>
      </w:r>
      <w:r w:rsidRPr="000355B2">
        <w:rPr>
          <w:rFonts w:ascii="Times New Roman" w:hAnsi="Times New Roman" w:cs="Times New Roman"/>
          <w:sz w:val="24"/>
          <w:szCs w:val="24"/>
        </w:rPr>
        <w:t>опасности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355B2">
        <w:rPr>
          <w:rFonts w:ascii="Times New Roman" w:hAnsi="Times New Roman" w:cs="Times New Roman"/>
          <w:sz w:val="24"/>
          <w:szCs w:val="24"/>
        </w:rPr>
        <w:t>(П-2)</w:t>
      </w:r>
    </w:p>
    <w:p w:rsidR="000355B2" w:rsidRPr="000355B2" w:rsidRDefault="000355B2" w:rsidP="000355B2">
      <w:pPr>
        <w:pStyle w:val="af1"/>
        <w:ind w:firstLine="709"/>
      </w:pPr>
      <w:r w:rsidRPr="000355B2">
        <w:t xml:space="preserve">Зона производственно-коммунальных объектов </w:t>
      </w:r>
      <w:r w:rsidRPr="000355B2">
        <w:rPr>
          <w:iCs/>
          <w:lang w:val="en-US"/>
        </w:rPr>
        <w:t>IV</w:t>
      </w:r>
      <w:r w:rsidRPr="000355B2">
        <w:rPr>
          <w:iCs/>
        </w:rPr>
        <w:t xml:space="preserve"> класса </w:t>
      </w:r>
      <w:r w:rsidRPr="000355B2">
        <w:t>опасности</w:t>
      </w:r>
      <w:r w:rsidRPr="000355B2">
        <w:rPr>
          <w:iCs/>
        </w:rPr>
        <w:t xml:space="preserve"> </w:t>
      </w:r>
      <w:r w:rsidRPr="000355B2">
        <w:t>(П-3)</w:t>
      </w:r>
    </w:p>
    <w:p w:rsidR="000355B2" w:rsidRPr="000355B2" w:rsidRDefault="000355B2" w:rsidP="000355B2">
      <w:pPr>
        <w:pStyle w:val="af1"/>
        <w:ind w:firstLine="709"/>
      </w:pPr>
      <w:r w:rsidRPr="000355B2">
        <w:t xml:space="preserve">Зона производственно-коммунальных объектов </w:t>
      </w:r>
      <w:r w:rsidRPr="000355B2">
        <w:rPr>
          <w:iCs/>
          <w:lang w:val="en-US"/>
        </w:rPr>
        <w:t>V</w:t>
      </w:r>
      <w:r w:rsidRPr="000355B2">
        <w:rPr>
          <w:iCs/>
        </w:rPr>
        <w:t xml:space="preserve"> класса </w:t>
      </w:r>
      <w:r w:rsidRPr="000355B2">
        <w:t>опасности</w:t>
      </w:r>
      <w:r w:rsidRPr="000355B2">
        <w:rPr>
          <w:iCs/>
        </w:rPr>
        <w:t xml:space="preserve"> </w:t>
      </w:r>
      <w:r w:rsidRPr="000355B2">
        <w:t>(П-4)</w:t>
      </w:r>
    </w:p>
    <w:p w:rsidR="000355B2" w:rsidRPr="000355B2" w:rsidRDefault="000355B2" w:rsidP="000355B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Коммерческо-деловая зона с объектами производственного и складского назначения (П-</w:t>
      </w:r>
      <w:r w:rsidR="006F663F">
        <w:rPr>
          <w:rFonts w:ascii="Times New Roman" w:hAnsi="Times New Roman" w:cs="Times New Roman"/>
          <w:sz w:val="24"/>
          <w:szCs w:val="24"/>
        </w:rPr>
        <w:t>5)</w:t>
      </w:r>
    </w:p>
    <w:p w:rsidR="000355B2" w:rsidRPr="000355B2" w:rsidRDefault="000355B2" w:rsidP="000355B2">
      <w:pPr>
        <w:pStyle w:val="af1"/>
        <w:ind w:firstLine="709"/>
        <w:rPr>
          <w:b/>
          <w:i/>
        </w:rPr>
      </w:pPr>
      <w:r w:rsidRPr="000355B2">
        <w:rPr>
          <w:b/>
        </w:rPr>
        <w:t>4. Зоны объектов инженерной и транспортной инфраструктур (ИТ)</w:t>
      </w:r>
    </w:p>
    <w:p w:rsidR="000355B2" w:rsidRPr="000355B2" w:rsidRDefault="000355B2" w:rsidP="000355B2">
      <w:pPr>
        <w:pStyle w:val="af1"/>
        <w:ind w:firstLine="709"/>
      </w:pPr>
      <w:r w:rsidRPr="000355B2">
        <w:t>Зона объектов инженерной инфраструктуры (ИТ-1)</w:t>
      </w:r>
    </w:p>
    <w:p w:rsidR="000355B2" w:rsidRPr="000355B2" w:rsidRDefault="000355B2" w:rsidP="000355B2">
      <w:pPr>
        <w:pStyle w:val="af1"/>
        <w:ind w:firstLine="709"/>
      </w:pPr>
      <w:r w:rsidRPr="000355B2">
        <w:t>З</w:t>
      </w:r>
      <w:r>
        <w:t>она улично-дорожной сети (ИТ-2)</w:t>
      </w:r>
    </w:p>
    <w:p w:rsidR="000355B2" w:rsidRPr="000355B2" w:rsidRDefault="000355B2" w:rsidP="000355B2">
      <w:pPr>
        <w:pStyle w:val="af1"/>
        <w:ind w:firstLine="709"/>
        <w:rPr>
          <w:b/>
        </w:rPr>
      </w:pPr>
      <w:r w:rsidRPr="000355B2">
        <w:rPr>
          <w:b/>
        </w:rPr>
        <w:t>5. Зоны рекреационного назначения (Р)</w:t>
      </w:r>
    </w:p>
    <w:p w:rsidR="000355B2" w:rsidRPr="000355B2" w:rsidRDefault="000355B2" w:rsidP="000355B2">
      <w:pPr>
        <w:pStyle w:val="af1"/>
        <w:ind w:firstLine="709"/>
      </w:pPr>
      <w:r w:rsidRPr="000355B2">
        <w:t>Зона природного ландшафта (Р-1)</w:t>
      </w:r>
    </w:p>
    <w:p w:rsidR="000355B2" w:rsidRPr="000355B2" w:rsidRDefault="000355B2" w:rsidP="000355B2">
      <w:pPr>
        <w:pStyle w:val="af1"/>
        <w:ind w:firstLine="709"/>
      </w:pPr>
      <w:r w:rsidRPr="000355B2">
        <w:t>Зона парков, скверов, бульваров (Р-2)</w:t>
      </w:r>
    </w:p>
    <w:p w:rsidR="000355B2" w:rsidRPr="000355B2" w:rsidRDefault="000355B2" w:rsidP="000355B2">
      <w:pPr>
        <w:pStyle w:val="af1"/>
        <w:ind w:firstLine="709"/>
      </w:pPr>
      <w:r w:rsidRPr="000355B2">
        <w:t>Зона озел</w:t>
      </w:r>
      <w:r>
        <w:t>енения (Р-3)</w:t>
      </w:r>
    </w:p>
    <w:p w:rsidR="000355B2" w:rsidRPr="000355B2" w:rsidRDefault="000355B2" w:rsidP="000355B2">
      <w:pPr>
        <w:pStyle w:val="afa"/>
        <w:spacing w:after="0"/>
        <w:rPr>
          <w:b/>
          <w:sz w:val="24"/>
          <w:szCs w:val="24"/>
        </w:rPr>
      </w:pPr>
      <w:bookmarkStart w:id="5" w:name="_Toc321847720"/>
      <w:bookmarkStart w:id="6" w:name="_Toc321848019"/>
      <w:r w:rsidRPr="000355B2">
        <w:rPr>
          <w:b/>
          <w:sz w:val="24"/>
          <w:szCs w:val="24"/>
        </w:rPr>
        <w:t>6. Зоны сельскохозяйственного использования (СХ)</w:t>
      </w:r>
      <w:bookmarkEnd w:id="5"/>
      <w:bookmarkEnd w:id="6"/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bookmarkStart w:id="7" w:name="_Toc321847721"/>
      <w:bookmarkStart w:id="8" w:name="_Toc321848020"/>
      <w:r w:rsidRPr="000355B2">
        <w:rPr>
          <w:sz w:val="24"/>
          <w:szCs w:val="24"/>
        </w:rPr>
        <w:t>Зона садоводства и дачного хозяйства (СХ-1)</w:t>
      </w:r>
      <w:bookmarkEnd w:id="7"/>
      <w:bookmarkEnd w:id="8"/>
    </w:p>
    <w:p w:rsidR="000355B2" w:rsidRPr="000355B2" w:rsidRDefault="000355B2" w:rsidP="000355B2">
      <w:pPr>
        <w:pStyle w:val="afa"/>
        <w:spacing w:after="0"/>
        <w:rPr>
          <w:b/>
          <w:sz w:val="24"/>
          <w:szCs w:val="24"/>
        </w:rPr>
      </w:pPr>
      <w:bookmarkStart w:id="9" w:name="_Toc321847724"/>
      <w:bookmarkStart w:id="10" w:name="_Toc321848023"/>
      <w:r w:rsidRPr="000355B2">
        <w:rPr>
          <w:b/>
          <w:sz w:val="24"/>
          <w:szCs w:val="24"/>
        </w:rPr>
        <w:t>7. Зоны специального назначения (С)</w:t>
      </w:r>
      <w:bookmarkEnd w:id="9"/>
      <w:bookmarkEnd w:id="10"/>
    </w:p>
    <w:p w:rsidR="000355B2" w:rsidRPr="000355B2" w:rsidRDefault="000355B2" w:rsidP="000355B2">
      <w:pPr>
        <w:pStyle w:val="afa"/>
        <w:spacing w:after="0"/>
        <w:rPr>
          <w:i/>
          <w:sz w:val="24"/>
          <w:szCs w:val="24"/>
        </w:rPr>
      </w:pPr>
      <w:bookmarkStart w:id="11" w:name="_Toc321847725"/>
      <w:bookmarkStart w:id="12" w:name="_Toc321848024"/>
      <w:r w:rsidRPr="000355B2">
        <w:rPr>
          <w:sz w:val="24"/>
          <w:szCs w:val="24"/>
        </w:rPr>
        <w:t>Зона кладбищ и крематориев (С-1)</w:t>
      </w:r>
      <w:bookmarkEnd w:id="11"/>
      <w:bookmarkEnd w:id="12"/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объектов размещения отходов потребления (С-2)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13" w:name="_Toc325383409"/>
      <w:bookmarkStart w:id="14" w:name="_Toc329691368"/>
      <w:r w:rsidRPr="000355B2">
        <w:rPr>
          <w:rFonts w:ascii="Times New Roman" w:hAnsi="Times New Roman"/>
          <w:sz w:val="24"/>
          <w:szCs w:val="24"/>
        </w:rPr>
        <w:t>§1. Жилые зоны (Ж)</w:t>
      </w:r>
      <w:bookmarkEnd w:id="13"/>
      <w:bookmarkEnd w:id="14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15" w:name="_Toc325383411"/>
      <w:bookmarkStart w:id="16" w:name="_Toc325554485"/>
      <w:bookmarkStart w:id="17" w:name="_Toc329691369"/>
      <w:r w:rsidRPr="00D056BD">
        <w:rPr>
          <w:sz w:val="24"/>
          <w:szCs w:val="24"/>
        </w:rPr>
        <w:t>Статья 48. Зона застройки малоэтажными жилыми домами (Ж-1)</w:t>
      </w:r>
      <w:bookmarkEnd w:id="15"/>
      <w:bookmarkEnd w:id="16"/>
      <w:bookmarkEnd w:id="17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многоквартирных малоэтажных жилых домов до 4 этажей (включительно). При этом в застройке в пределах указанной зоны могут размещаться объекты социального и культурно-бытового обслуживания населения, необходимые объекты инженерной и транспортной ин</w:t>
      </w:r>
      <w:r>
        <w:rPr>
          <w:sz w:val="24"/>
          <w:szCs w:val="24"/>
        </w:rPr>
        <w:t>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многоквартирные малоэтажные жилые дома (2 – 4 этажа), в том числе со встроенными или </w:t>
      </w:r>
      <w:r w:rsidRPr="000355B2">
        <w:rPr>
          <w:sz w:val="24"/>
          <w:szCs w:val="24"/>
        </w:rPr>
        <w:lastRenderedPageBreak/>
        <w:t>встроено-пристроенными помещениями общественного назначения;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блокированные жилые дома (2 – 4 этажа);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автомобильные дороги общего пользования;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элементы обустройства автомобильных дорог, тротуары;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пешеходные связи и элементы </w:t>
      </w:r>
      <w:r>
        <w:rPr>
          <w:sz w:val="24"/>
          <w:szCs w:val="24"/>
        </w:rPr>
        <w:t>благоустройства дворов.</w:t>
      </w:r>
    </w:p>
    <w:p w:rsidR="000355B2" w:rsidRPr="000355B2" w:rsidRDefault="000355B2" w:rsidP="000355B2">
      <w:pPr>
        <w:pStyle w:val="af1"/>
        <w:ind w:firstLine="709"/>
        <w:rPr>
          <w:i/>
        </w:rPr>
      </w:pPr>
      <w:r w:rsidRPr="000355B2">
        <w:rPr>
          <w:b/>
          <w:i/>
        </w:rPr>
        <w:t>Условно разрешённые виды использования</w:t>
      </w:r>
      <w:r w:rsidRPr="000355B2">
        <w:rPr>
          <w:i/>
        </w:rPr>
        <w:t>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дома-интернаты для престарелых и инвалидов, детские дома;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гостиницы;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дома культуры, кинотеатры;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культовые объекты;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здания административного назначения;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спортивные залы,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здания филиалов и отделения банков и страховых компаний;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станции технического обслуживания автомобилей, шиномонтажные мас</w:t>
      </w:r>
      <w:r>
        <w:rPr>
          <w:sz w:val="24"/>
          <w:szCs w:val="24"/>
        </w:rPr>
        <w:t xml:space="preserve">терские, </w:t>
      </w:r>
      <w:proofErr w:type="spellStart"/>
      <w:r>
        <w:rPr>
          <w:sz w:val="24"/>
          <w:szCs w:val="24"/>
        </w:rPr>
        <w:t>автомойки</w:t>
      </w:r>
      <w:proofErr w:type="spellEnd"/>
      <w:r>
        <w:rPr>
          <w:sz w:val="24"/>
          <w:szCs w:val="24"/>
        </w:rPr>
        <w:t>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детские площадки, площадки для отдыха;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площадки для выгула собак;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подземные коллективные овощехранилища;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бытового обслуживания;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пункты оказания первой медицинской помощи;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 площадью зала до 100 кв.м.;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магазины продовольственных, промышленных и смешанных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бани, сауны;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ограждения вдоль улиц, ограждения между земельными участками, прилегающими к жилым домам и иным разрешённым объектам.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амбулаторно-поликлинические учреждения, 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молочные кухни, раздаточные пункты молочных кухонь;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участковые пункты полиции;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нотариальные конторы, юридические консультации;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отделения и пункты почтовой связи, телеграфной связи, переговорные пункты;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библиотеки, информационные центры, компьютерные центры, интернет-кафе;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физкультурно-оздоровительные клубы, фитнесс клубы, бассейны;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клубы по интересам, центры общения и </w:t>
      </w:r>
      <w:proofErr w:type="spellStart"/>
      <w:r w:rsidRPr="000355B2">
        <w:rPr>
          <w:sz w:val="24"/>
          <w:szCs w:val="24"/>
        </w:rPr>
        <w:t>досуговых</w:t>
      </w:r>
      <w:proofErr w:type="spellEnd"/>
      <w:r w:rsidRPr="000355B2">
        <w:rPr>
          <w:sz w:val="24"/>
          <w:szCs w:val="24"/>
        </w:rPr>
        <w:t xml:space="preserve"> занятий;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для индивидуальных автомобилей, в соответствии с градостроительными нормативами и санитарными нормами и правилами;</w:t>
      </w:r>
    </w:p>
    <w:p w:rsid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объекты благоустройства и озеленения территории, фонтаны, малые архитектурные формы, скульптуры, </w:t>
      </w:r>
      <w:r>
        <w:rPr>
          <w:rFonts w:ascii="Times New Roman" w:hAnsi="Times New Roman" w:cs="Times New Roman"/>
          <w:sz w:val="24"/>
          <w:szCs w:val="24"/>
        </w:rPr>
        <w:t>средства визуальной информации.</w:t>
      </w:r>
    </w:p>
    <w:p w:rsidR="00D056BD" w:rsidRPr="00D056BD" w:rsidRDefault="00D056BD" w:rsidP="00D056BD">
      <w:pPr>
        <w:keepNext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056BD">
        <w:rPr>
          <w:rFonts w:ascii="Times New Roman" w:hAnsi="Times New Roman" w:cs="Times New Roman"/>
          <w:b/>
          <w:i/>
          <w:sz w:val="24"/>
          <w:szCs w:val="24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7599"/>
        <w:gridCol w:w="816"/>
        <w:gridCol w:w="1273"/>
      </w:tblGrid>
      <w:tr w:rsidR="000355B2" w:rsidRPr="000355B2" w:rsidTr="000355B2">
        <w:trPr>
          <w:trHeight w:val="673"/>
        </w:trPr>
        <w:tc>
          <w:tcPr>
            <w:tcW w:w="252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4" w:type="pct"/>
          </w:tcPr>
          <w:p w:rsidR="000355B2" w:rsidRPr="00D056BD" w:rsidRDefault="000355B2" w:rsidP="000355B2">
            <w:pPr>
              <w:pStyle w:val="af1"/>
              <w:widowControl w:val="0"/>
            </w:pPr>
            <w:r w:rsidRPr="00D056BD"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400" w:type="pct"/>
          </w:tcPr>
          <w:p w:rsidR="000355B2" w:rsidRPr="00D056BD" w:rsidRDefault="000355B2" w:rsidP="00035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624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300-2000</w:t>
            </w:r>
          </w:p>
        </w:tc>
      </w:tr>
      <w:tr w:rsidR="000355B2" w:rsidRPr="000355B2" w:rsidTr="000355B2">
        <w:tc>
          <w:tcPr>
            <w:tcW w:w="252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4" w:type="pct"/>
          </w:tcPr>
          <w:p w:rsidR="000355B2" w:rsidRPr="00D056BD" w:rsidRDefault="000355B2" w:rsidP="0003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 за пределами которых запрещено строительство зданий, строений, сооружений.</w:t>
            </w:r>
          </w:p>
        </w:tc>
        <w:tc>
          <w:tcPr>
            <w:tcW w:w="400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24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55B2" w:rsidRPr="000355B2" w:rsidTr="000355B2">
        <w:tc>
          <w:tcPr>
            <w:tcW w:w="252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4" w:type="pct"/>
          </w:tcPr>
          <w:p w:rsidR="000355B2" w:rsidRPr="00D056BD" w:rsidRDefault="000355B2" w:rsidP="0003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400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4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55B2" w:rsidRPr="000355B2" w:rsidTr="000355B2">
        <w:tc>
          <w:tcPr>
            <w:tcW w:w="252" w:type="pct"/>
          </w:tcPr>
          <w:p w:rsidR="000355B2" w:rsidRPr="00D056BD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4" w:type="pct"/>
          </w:tcPr>
          <w:p w:rsidR="000355B2" w:rsidRPr="00D056BD" w:rsidRDefault="000355B2" w:rsidP="00035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6BD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процент застройки в границах земельного участка, </w:t>
            </w:r>
            <w:r w:rsidRPr="00D056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участка.</w:t>
            </w:r>
          </w:p>
        </w:tc>
        <w:tc>
          <w:tcPr>
            <w:tcW w:w="400" w:type="pct"/>
          </w:tcPr>
          <w:p w:rsidR="000355B2" w:rsidRPr="000355B2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5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624" w:type="pct"/>
          </w:tcPr>
          <w:p w:rsidR="000355B2" w:rsidRPr="000355B2" w:rsidRDefault="000355B2" w:rsidP="0003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5B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056BD" w:rsidRPr="00D056BD" w:rsidRDefault="00D056BD" w:rsidP="000355B2">
      <w:pPr>
        <w:pStyle w:val="af1"/>
        <w:ind w:firstLine="709"/>
        <w:rPr>
          <w:i/>
        </w:rPr>
      </w:pPr>
      <w:bookmarkStart w:id="18" w:name="_Toc325383412"/>
      <w:r w:rsidRPr="00D056BD">
        <w:rPr>
          <w:b/>
          <w:i/>
        </w:rPr>
        <w:lastRenderedPageBreak/>
        <w:t>Ограничения</w:t>
      </w:r>
      <w:r w:rsidRPr="00D056BD">
        <w:rPr>
          <w:b/>
          <w:bCs/>
          <w:i/>
          <w:color w:val="003366"/>
        </w:rPr>
        <w:t xml:space="preserve"> </w:t>
      </w:r>
      <w:r w:rsidRPr="00D056BD">
        <w:rPr>
          <w:b/>
          <w:i/>
        </w:rPr>
        <w:t>и особенности</w:t>
      </w:r>
      <w:r w:rsidRPr="00D056BD">
        <w:rPr>
          <w:b/>
          <w:bCs/>
          <w:i/>
          <w:color w:val="003366"/>
        </w:rPr>
        <w:t xml:space="preserve"> </w:t>
      </w:r>
      <w:r w:rsidRPr="00D056BD">
        <w:rPr>
          <w:b/>
          <w:i/>
        </w:rPr>
        <w:t>использования земельных участков и объектов капитального строительства:</w:t>
      </w:r>
    </w:p>
    <w:p w:rsidR="000355B2" w:rsidRPr="000355B2" w:rsidRDefault="000355B2" w:rsidP="000355B2">
      <w:pPr>
        <w:pStyle w:val="af1"/>
        <w:ind w:firstLine="709"/>
        <w:rPr>
          <w:rStyle w:val="afe"/>
        </w:rPr>
      </w:pPr>
      <w:r w:rsidRPr="000355B2">
        <w:t xml:space="preserve">На территории зоны застройки малоэтажными  жилыми домами количество </w:t>
      </w:r>
      <w:proofErr w:type="spellStart"/>
      <w:r w:rsidRPr="000355B2">
        <w:t>машино-мест</w:t>
      </w:r>
      <w:proofErr w:type="spellEnd"/>
      <w:r w:rsidRPr="000355B2">
        <w:t xml:space="preserve"> для временного хранения легковых автомобилей следует предусматривать из расчета 25% от расчётного количества единиц легкового транспорта.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19" w:name="_Toc329691370"/>
      <w:r w:rsidRPr="007420CB">
        <w:rPr>
          <w:sz w:val="24"/>
          <w:szCs w:val="24"/>
        </w:rPr>
        <w:t>Статья 49. Зона застройки индивидуальными жилыми домами (Ж-2)</w:t>
      </w:r>
      <w:bookmarkEnd w:id="18"/>
      <w:bookmarkEnd w:id="19"/>
    </w:p>
    <w:p w:rsidR="000355B2" w:rsidRPr="000355B2" w:rsidRDefault="000355B2" w:rsidP="000355B2">
      <w:pPr>
        <w:pStyle w:val="af1"/>
        <w:ind w:firstLine="709"/>
      </w:pPr>
    </w:p>
    <w:p w:rsidR="000355B2" w:rsidRPr="000355B2" w:rsidRDefault="000355B2" w:rsidP="007420CB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Зона включает в себя участки территории Кривошеинского сельского поселения, предназначенные для застройки индивидуальными жилыми домами. При этом в застройке в пределах указанной зоны могут размещаться отдельные объекты социального и культурно-бытового обслуживания населения, преимущественно местного значения, а также необходимые объекты инженерной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индивидуальные жилые дома с приусадебными земельными участками;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отдельно стоящие жилые дома </w:t>
      </w:r>
      <w:proofErr w:type="spellStart"/>
      <w:r w:rsidRPr="000355B2">
        <w:rPr>
          <w:rFonts w:ascii="Times New Roman" w:hAnsi="Times New Roman" w:cs="Times New Roman"/>
          <w:sz w:val="24"/>
          <w:szCs w:val="24"/>
        </w:rPr>
        <w:t>коттеджного</w:t>
      </w:r>
      <w:proofErr w:type="spellEnd"/>
      <w:r w:rsidRPr="000355B2">
        <w:rPr>
          <w:rFonts w:ascii="Times New Roman" w:hAnsi="Times New Roman" w:cs="Times New Roman"/>
          <w:sz w:val="24"/>
          <w:szCs w:val="24"/>
        </w:rPr>
        <w:t xml:space="preserve"> типа на одну семью в 1-3 этажа с придомовыми земельными участками;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сблокированные жилые дома в 1–3 этажа с </w:t>
      </w:r>
      <w:proofErr w:type="spellStart"/>
      <w:r w:rsidRPr="000355B2">
        <w:rPr>
          <w:sz w:val="24"/>
          <w:szCs w:val="24"/>
        </w:rPr>
        <w:t>приквартирными</w:t>
      </w:r>
      <w:proofErr w:type="spellEnd"/>
      <w:r w:rsidRPr="000355B2">
        <w:rPr>
          <w:sz w:val="24"/>
          <w:szCs w:val="24"/>
        </w:rPr>
        <w:t xml:space="preserve"> земельными участками;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автомобильные дороги общего пользования;</w:t>
      </w:r>
    </w:p>
    <w:p w:rsidR="000355B2" w:rsidRPr="000355B2" w:rsidRDefault="000355B2" w:rsidP="007420CB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элементы обустройства автомобильных дорог, тротуары.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блокированные жилые дома в 2-4 этажа;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дома-интернаты для престарелых и инвалидов, детские дома;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здания административного назначения;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учреждения социальной защиты;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 некруглосуточного функционирования, не ухудшающие условия жизни жильцов (кафе, столовые, закусочные);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амбулаторно-поликлинические учреждения, 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здания филиалов и отделения банков и страховых компаний;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гостиницы;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культовые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учреждения жилищно-коммунального хозяйства, МЧС;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индивидуальной трудовой деятельности;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культуры и искусства, связанные с проживанием населения (библиотеки, музыкальные, художественные, хореографические школы и студии, дома творчества и т.д.)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клубы по интересам, центры </w:t>
      </w:r>
      <w:proofErr w:type="spellStart"/>
      <w:r w:rsidRPr="000355B2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0355B2">
        <w:rPr>
          <w:rFonts w:ascii="Times New Roman" w:hAnsi="Times New Roman" w:cs="Times New Roman"/>
          <w:sz w:val="24"/>
          <w:szCs w:val="24"/>
        </w:rPr>
        <w:t xml:space="preserve"> занятий;</w:t>
      </w:r>
    </w:p>
    <w:p w:rsidR="000355B2" w:rsidRPr="000355B2" w:rsidRDefault="000355B2" w:rsidP="007420C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ветлечебницы без постоянного содержания животных.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хозяйственные постройки (в том числе для содержания птицы и скота);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пристроенные к жилым домам и отдельно стоящие на индивидуальных земельных участках гаражи для постоянного хранения автотранспорта;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автономные источники теплоснабжения;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теплицы и оранжереи индивидуального пользования;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детские дошкольные учреждения;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школы общеобразовательные;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детские площадки, площадки для отдыха, занятий физкультурой (спортом) с элементами озеленения;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магазины товаров повседневного спроса (первой необходимости), торговые киоски, павильоны (торговой площадью до 100 м</w:t>
      </w:r>
      <w:r w:rsidRPr="000355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55B2">
        <w:rPr>
          <w:rFonts w:ascii="Times New Roman" w:hAnsi="Times New Roman" w:cs="Times New Roman"/>
          <w:sz w:val="24"/>
          <w:szCs w:val="24"/>
        </w:rPr>
        <w:t>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бытового обслуживания;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отделения и пункты почтовой связи, телеграфной связи;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площадки для выгула собак;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lastRenderedPageBreak/>
        <w:t>площадки для мусоросборников;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гостевые автостоянки, парковки автотранспорта перед объектами обслуживания;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благоустройства и озеленения территории, средства визуальной информации;</w:t>
      </w:r>
    </w:p>
    <w:p w:rsidR="000355B2" w:rsidRPr="000355B2" w:rsidRDefault="000355B2" w:rsidP="007420CB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ограждения вдоль улиц, ограждения между земельными участками.</w:t>
      </w:r>
    </w:p>
    <w:p w:rsidR="00D056BD" w:rsidRPr="007420CB" w:rsidRDefault="007420CB" w:rsidP="007420CB">
      <w:pPr>
        <w:keepNext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056BD">
        <w:rPr>
          <w:rFonts w:ascii="Times New Roman" w:hAnsi="Times New Roman" w:cs="Times New Roman"/>
          <w:b/>
          <w:i/>
          <w:sz w:val="24"/>
          <w:szCs w:val="24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D056B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0"/>
        <w:gridCol w:w="7701"/>
        <w:gridCol w:w="725"/>
        <w:gridCol w:w="969"/>
      </w:tblGrid>
      <w:tr w:rsidR="000355B2" w:rsidRPr="000355B2" w:rsidTr="00A23A93">
        <w:trPr>
          <w:trHeight w:val="513"/>
        </w:trPr>
        <w:tc>
          <w:tcPr>
            <w:tcW w:w="397" w:type="pct"/>
          </w:tcPr>
          <w:p w:rsidR="000355B2" w:rsidRPr="007420CB" w:rsidRDefault="000355B2" w:rsidP="00D056BD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0355B2" w:rsidRPr="007420CB" w:rsidRDefault="000355B2" w:rsidP="00D056BD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3" w:type="pct"/>
          </w:tcPr>
          <w:p w:rsidR="000355B2" w:rsidRPr="007420CB" w:rsidRDefault="000355B2" w:rsidP="00D056BD">
            <w:pPr>
              <w:pStyle w:val="af1"/>
              <w:widowControl w:val="0"/>
            </w:pPr>
            <w:r w:rsidRPr="007420CB"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300-2000</w:t>
            </w:r>
          </w:p>
        </w:tc>
      </w:tr>
      <w:tr w:rsidR="000355B2" w:rsidRPr="000355B2" w:rsidTr="00A23A93">
        <w:tc>
          <w:tcPr>
            <w:tcW w:w="397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3" w:type="pct"/>
          </w:tcPr>
          <w:p w:rsidR="000355B2" w:rsidRPr="007420CB" w:rsidRDefault="000355B2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 за пределами которых запрещено строительство зданий, строений, сооружений, в том числе: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5B2" w:rsidRPr="000355B2" w:rsidTr="00A23A93">
        <w:tc>
          <w:tcPr>
            <w:tcW w:w="397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773" w:type="pct"/>
          </w:tcPr>
          <w:p w:rsidR="000355B2" w:rsidRPr="007420CB" w:rsidRDefault="000355B2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жилого дома до красной линии улиц. 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5B2" w:rsidRPr="000355B2" w:rsidTr="00A23A93">
        <w:tc>
          <w:tcPr>
            <w:tcW w:w="397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773" w:type="pct"/>
          </w:tcPr>
          <w:p w:rsidR="000355B2" w:rsidRPr="007420CB" w:rsidRDefault="000355B2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 от жилого дома до красной линии проездов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55B2" w:rsidRPr="000355B2" w:rsidTr="00A23A93">
        <w:tc>
          <w:tcPr>
            <w:tcW w:w="397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773" w:type="pct"/>
          </w:tcPr>
          <w:p w:rsidR="000355B2" w:rsidRPr="007420CB" w:rsidRDefault="000355B2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жилого дома до границы соседнего участка 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55B2" w:rsidRPr="000355B2" w:rsidTr="00A23A93">
        <w:tc>
          <w:tcPr>
            <w:tcW w:w="397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773" w:type="pct"/>
          </w:tcPr>
          <w:p w:rsidR="000355B2" w:rsidRPr="007420CB" w:rsidRDefault="000355B2" w:rsidP="00AD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Расстояние от хозяйственных построек</w:t>
            </w:r>
            <w:r w:rsidR="00AD33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2ED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  <w:r w:rsidR="00AD333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2812E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D333D">
              <w:rPr>
                <w:rFonts w:ascii="Times New Roman" w:hAnsi="Times New Roman" w:cs="Times New Roman"/>
                <w:sz w:val="24"/>
                <w:szCs w:val="24"/>
              </w:rPr>
              <w:t>бань</w:t>
            </w: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  до красных линий улиц и проездов.</w:t>
            </w:r>
          </w:p>
        </w:tc>
        <w:tc>
          <w:tcPr>
            <w:tcW w:w="35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0355B2" w:rsidRPr="007420CB" w:rsidRDefault="000355B2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3A93" w:rsidRPr="000355B2" w:rsidTr="00A23A93">
        <w:tc>
          <w:tcPr>
            <w:tcW w:w="397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773" w:type="pct"/>
          </w:tcPr>
          <w:p w:rsidR="00A23A93" w:rsidRPr="007420CB" w:rsidRDefault="00A23A93" w:rsidP="00A23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объектов гаражного назначения</w:t>
            </w: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 до красных линий улиц и проездов.</w:t>
            </w:r>
          </w:p>
        </w:tc>
        <w:tc>
          <w:tcPr>
            <w:tcW w:w="35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3A93" w:rsidRPr="000355B2" w:rsidTr="00A23A93">
        <w:tc>
          <w:tcPr>
            <w:tcW w:w="397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773" w:type="pct"/>
          </w:tcPr>
          <w:p w:rsidR="00A23A93" w:rsidRPr="007420CB" w:rsidRDefault="00A23A93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бань, гаражей и других  построек до соседнего участка </w:t>
            </w:r>
          </w:p>
        </w:tc>
        <w:tc>
          <w:tcPr>
            <w:tcW w:w="35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3A93" w:rsidRPr="000355B2" w:rsidTr="00A23A93">
        <w:tc>
          <w:tcPr>
            <w:tcW w:w="397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773" w:type="pct"/>
          </w:tcPr>
          <w:p w:rsidR="00A23A93" w:rsidRPr="007420CB" w:rsidRDefault="00A23A93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расстояние от окон жилых комнат до стен соседнего дома и хозяйственных построек, расположенных на соседних земельных участках </w:t>
            </w:r>
          </w:p>
        </w:tc>
        <w:tc>
          <w:tcPr>
            <w:tcW w:w="35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23A93" w:rsidRPr="000355B2" w:rsidTr="00A23A93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281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812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pStyle w:val="afc"/>
              <w:tabs>
                <w:tab w:val="left" w:pos="0"/>
                <w:tab w:val="left" w:pos="980"/>
              </w:tabs>
              <w:rPr>
                <w:rFonts w:ascii="Times New Roman" w:hAnsi="Times New Roman" w:cs="Times New Roman"/>
              </w:rPr>
            </w:pPr>
            <w:r w:rsidRPr="007420CB">
              <w:rPr>
                <w:rFonts w:ascii="Times New Roman" w:hAnsi="Times New Roman" w:cs="Times New Roman"/>
              </w:rPr>
              <w:t>Минимальное расстояние от стен детских дошкольных учреждений и общеобразовательных школ до красных линий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23A93" w:rsidRPr="000355B2" w:rsidTr="00A23A93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предельную высоту зданий, строений, сооружений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3A93" w:rsidRPr="000355B2" w:rsidTr="00A23A93"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A93" w:rsidRPr="007420CB" w:rsidRDefault="00A23A93" w:rsidP="00D05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0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D056BD" w:rsidRPr="00D056BD" w:rsidRDefault="00D056BD" w:rsidP="000355B2">
      <w:pPr>
        <w:pStyle w:val="af1"/>
        <w:ind w:firstLine="709"/>
        <w:rPr>
          <w:b/>
          <w:i/>
        </w:rPr>
      </w:pPr>
      <w:r w:rsidRPr="00D056BD">
        <w:rPr>
          <w:b/>
          <w:i/>
        </w:rPr>
        <w:t>Ограничения</w:t>
      </w:r>
      <w:r w:rsidRPr="00D056BD">
        <w:rPr>
          <w:b/>
          <w:bCs/>
          <w:i/>
          <w:color w:val="003366"/>
        </w:rPr>
        <w:t xml:space="preserve"> </w:t>
      </w:r>
      <w:r w:rsidRPr="00D056BD">
        <w:rPr>
          <w:b/>
          <w:i/>
        </w:rPr>
        <w:t>и особенности</w:t>
      </w:r>
      <w:r w:rsidRPr="00D056BD">
        <w:rPr>
          <w:b/>
          <w:bCs/>
          <w:i/>
          <w:color w:val="003366"/>
        </w:rPr>
        <w:t xml:space="preserve"> </w:t>
      </w:r>
      <w:r w:rsidRPr="00D056BD">
        <w:rPr>
          <w:b/>
          <w:i/>
        </w:rPr>
        <w:t>использования земельных участков и объектов капитального строительства</w:t>
      </w:r>
      <w:r w:rsidR="00451FA9">
        <w:rPr>
          <w:b/>
          <w:i/>
        </w:rPr>
        <w:t xml:space="preserve"> в зоне Ж-2</w:t>
      </w:r>
      <w:r w:rsidRPr="00D056BD">
        <w:rPr>
          <w:b/>
          <w:i/>
        </w:rPr>
        <w:t>:</w:t>
      </w:r>
    </w:p>
    <w:p w:rsidR="000355B2" w:rsidRPr="000355B2" w:rsidRDefault="000355B2" w:rsidP="000355B2">
      <w:pPr>
        <w:pStyle w:val="af1"/>
        <w:ind w:firstLine="709"/>
        <w:rPr>
          <w:rStyle w:val="afe"/>
        </w:rPr>
      </w:pPr>
      <w:r w:rsidRPr="000355B2">
        <w:t xml:space="preserve">На территории зоны застройки индивидуальными  жилыми домами количество </w:t>
      </w:r>
      <w:proofErr w:type="spellStart"/>
      <w:r w:rsidRPr="000355B2">
        <w:t>машино-мест</w:t>
      </w:r>
      <w:proofErr w:type="spellEnd"/>
      <w:r w:rsidRPr="000355B2">
        <w:t xml:space="preserve"> для временного хранения легковых автомобилей следует предусматривать из расчёта 25% от расчётного количества единиц легкового транспорта.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20" w:name="_Toc329691371"/>
      <w:r w:rsidRPr="00451FA9">
        <w:rPr>
          <w:rFonts w:ascii="Times New Roman" w:hAnsi="Times New Roman"/>
          <w:sz w:val="24"/>
          <w:szCs w:val="24"/>
        </w:rPr>
        <w:t xml:space="preserve">Статья 50. Зона объектов </w:t>
      </w:r>
      <w:r w:rsidRPr="00451FA9">
        <w:rPr>
          <w:rFonts w:ascii="Times New Roman" w:hAnsi="Times New Roman"/>
          <w:color w:val="000000"/>
          <w:sz w:val="24"/>
          <w:szCs w:val="24"/>
        </w:rPr>
        <w:t>дошкольного</w:t>
      </w:r>
      <w:r w:rsidRPr="00451FA9">
        <w:rPr>
          <w:rFonts w:ascii="Times New Roman" w:hAnsi="Times New Roman"/>
          <w:sz w:val="24"/>
          <w:szCs w:val="24"/>
        </w:rPr>
        <w:t xml:space="preserve"> начального общего и среднего (полного) общего образования (Ж-3)</w:t>
      </w:r>
      <w:bookmarkEnd w:id="20"/>
    </w:p>
    <w:p w:rsidR="000355B2" w:rsidRPr="000355B2" w:rsidRDefault="000355B2" w:rsidP="000355B2">
      <w:pPr>
        <w:pStyle w:val="af1"/>
        <w:ind w:firstLine="709"/>
        <w:rPr>
          <w:b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образовательных учреждений и объектов просветительной деятельности.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допускается размещение объектов социального и культурного обслуживания населения,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дошкольного, начального</w:t>
      </w:r>
      <w:r w:rsidR="00451FA9">
        <w:rPr>
          <w:sz w:val="24"/>
          <w:szCs w:val="24"/>
        </w:rPr>
        <w:t xml:space="preserve"> и среднего общего образования;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720F4B" w:rsidRDefault="00720F4B" w:rsidP="00451FA9">
      <w:pPr>
        <w:pStyle w:val="af1"/>
        <w:ind w:firstLine="709"/>
      </w:pPr>
    </w:p>
    <w:p w:rsidR="00720F4B" w:rsidRDefault="00720F4B" w:rsidP="00451FA9">
      <w:pPr>
        <w:pStyle w:val="af1"/>
        <w:ind w:firstLine="709"/>
      </w:pPr>
    </w:p>
    <w:p w:rsidR="000355B2" w:rsidRPr="000355B2" w:rsidRDefault="000355B2" w:rsidP="00451FA9">
      <w:pPr>
        <w:pStyle w:val="af1"/>
        <w:ind w:firstLine="709"/>
      </w:pPr>
      <w:r w:rsidRPr="000355B2">
        <w:lastRenderedPageBreak/>
        <w:t>жилые дома для</w:t>
      </w:r>
      <w:r w:rsidR="00451FA9">
        <w:t xml:space="preserve"> воспитателей и преподавателей.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1"/>
        <w:ind w:firstLine="709"/>
      </w:pPr>
      <w:r w:rsidRPr="000355B2">
        <w:t>учебно-производственные мастерские;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библиотеки, компьютерные центры;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спортивные комплексы с крытыми помещениями и открытыми площадками;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центры общения и </w:t>
      </w:r>
      <w:proofErr w:type="spellStart"/>
      <w:r w:rsidRPr="000355B2">
        <w:rPr>
          <w:sz w:val="24"/>
          <w:szCs w:val="24"/>
        </w:rPr>
        <w:t>досуговых</w:t>
      </w:r>
      <w:proofErr w:type="spellEnd"/>
      <w:r w:rsidRPr="000355B2">
        <w:rPr>
          <w:sz w:val="24"/>
          <w:szCs w:val="24"/>
        </w:rPr>
        <w:t xml:space="preserve"> занятий;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опорные пункты охраны правопорядка;</w:t>
      </w:r>
    </w:p>
    <w:p w:rsidR="000355B2" w:rsidRPr="000355B2" w:rsidRDefault="000355B2" w:rsidP="000355B2">
      <w:pPr>
        <w:pStyle w:val="af1"/>
        <w:ind w:firstLine="709"/>
      </w:pPr>
      <w:r w:rsidRPr="000355B2">
        <w:t>открытые автостоянки;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хозяйственные участки и иные объекты, связанные с обеспечением учебной деятельности;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средства </w:t>
      </w:r>
      <w:r w:rsidR="00451FA9">
        <w:rPr>
          <w:sz w:val="24"/>
          <w:szCs w:val="24"/>
        </w:rPr>
        <w:t>визуальной информации.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Ж-3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21" w:name="_Toc325383413"/>
      <w:bookmarkStart w:id="22" w:name="_Toc329691372"/>
      <w:r w:rsidRPr="000355B2">
        <w:rPr>
          <w:rFonts w:ascii="Times New Roman" w:hAnsi="Times New Roman"/>
          <w:sz w:val="24"/>
          <w:szCs w:val="24"/>
        </w:rPr>
        <w:t>§2. Общественно-деловые зоны (ОД)</w:t>
      </w:r>
      <w:bookmarkEnd w:id="21"/>
      <w:bookmarkEnd w:id="22"/>
    </w:p>
    <w:p w:rsidR="000355B2" w:rsidRPr="000355B2" w:rsidRDefault="000355B2" w:rsidP="000355B2">
      <w:pPr>
        <w:pStyle w:val="4"/>
        <w:rPr>
          <w:iCs/>
          <w:sz w:val="24"/>
          <w:szCs w:val="24"/>
        </w:rPr>
      </w:pPr>
      <w:bookmarkStart w:id="23" w:name="_Toc325383414"/>
      <w:bookmarkStart w:id="24" w:name="_Toc329691373"/>
      <w:r w:rsidRPr="000355B2">
        <w:rPr>
          <w:sz w:val="24"/>
          <w:szCs w:val="24"/>
        </w:rPr>
        <w:t xml:space="preserve">Статья 51. Зона делового, общественного и коммерческого назначения </w:t>
      </w:r>
      <w:r w:rsidRPr="000355B2">
        <w:rPr>
          <w:iCs/>
          <w:sz w:val="24"/>
          <w:szCs w:val="24"/>
        </w:rPr>
        <w:t>(ОД-1)</w:t>
      </w:r>
      <w:bookmarkEnd w:id="23"/>
      <w:bookmarkEnd w:id="24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объектов делового и финансового назначения, административных учреждений, объектов предпринимательской деятельности, культуры, торговли, общественного питания общегородского значения, связанных с обеспечением жизнедеятельности жителей поселения.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могут предусматриваться дома с размещением объектов социального и культурно-бытового обслуживания населения, необходимых объектов инженерной и транспортной инфраструктур, связанных с проживанием граждан.</w:t>
      </w:r>
    </w:p>
    <w:p w:rsidR="000355B2" w:rsidRPr="000355B2" w:rsidRDefault="000355B2" w:rsidP="000355B2">
      <w:pPr>
        <w:pStyle w:val="14"/>
        <w:ind w:firstLine="709"/>
        <w:rPr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Основные виды разрешённого использования</w:t>
      </w:r>
      <w:r w:rsidRPr="000355B2">
        <w:rPr>
          <w:i/>
          <w:sz w:val="24"/>
          <w:szCs w:val="24"/>
        </w:rPr>
        <w:t>:</w:t>
      </w:r>
    </w:p>
    <w:p w:rsidR="000355B2" w:rsidRPr="000355B2" w:rsidRDefault="000355B2" w:rsidP="000355B2">
      <w:pPr>
        <w:pStyle w:val="af1"/>
        <w:ind w:firstLine="709"/>
      </w:pPr>
      <w:r w:rsidRPr="000355B2">
        <w:t>организации и учреждения сферы управления (административные объекты);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суд, прокуратура, нотариальная контора, юридическая консультация;</w:t>
      </w:r>
    </w:p>
    <w:p w:rsidR="000355B2" w:rsidRPr="000355B2" w:rsidRDefault="000355B2" w:rsidP="000355B2">
      <w:pPr>
        <w:pStyle w:val="af1"/>
        <w:ind w:firstLine="709"/>
      </w:pPr>
      <w:r w:rsidRPr="000355B2">
        <w:t>кредитно-финансовые организации, офисы;</w:t>
      </w:r>
    </w:p>
    <w:p w:rsidR="000355B2" w:rsidRPr="000355B2" w:rsidRDefault="000355B2" w:rsidP="000355B2">
      <w:pPr>
        <w:pStyle w:val="af1"/>
        <w:ind w:firstLine="709"/>
      </w:pPr>
      <w:r w:rsidRPr="000355B2">
        <w:t>ЗАГС, бюро ритуальных услуг;</w:t>
      </w:r>
    </w:p>
    <w:p w:rsidR="000355B2" w:rsidRPr="000355B2" w:rsidRDefault="000355B2" w:rsidP="000355B2">
      <w:pPr>
        <w:pStyle w:val="af1"/>
        <w:ind w:firstLine="709"/>
      </w:pPr>
      <w:r w:rsidRPr="000355B2">
        <w:t>предприятия связи, почтамт;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здания и помещения агентств недвижимости;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здания и помещения общественных организаций;</w:t>
      </w:r>
    </w:p>
    <w:p w:rsidR="000355B2" w:rsidRPr="000355B2" w:rsidRDefault="000355B2" w:rsidP="000355B2">
      <w:pPr>
        <w:pStyle w:val="af1"/>
        <w:ind w:firstLine="709"/>
      </w:pPr>
      <w:r w:rsidRPr="000355B2">
        <w:t>учреждения культуры и искусства;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библиотеки, архивы, информационные центры;</w:t>
      </w:r>
    </w:p>
    <w:p w:rsidR="000355B2" w:rsidRPr="000355B2" w:rsidRDefault="000355B2" w:rsidP="000355B2">
      <w:pPr>
        <w:pStyle w:val="af1"/>
        <w:ind w:firstLine="709"/>
      </w:pPr>
      <w:r w:rsidRPr="000355B2">
        <w:t>культовые объекты;</w:t>
      </w:r>
    </w:p>
    <w:p w:rsidR="000355B2" w:rsidRPr="000355B2" w:rsidRDefault="000355B2" w:rsidP="000355B2">
      <w:pPr>
        <w:pStyle w:val="af1"/>
        <w:ind w:firstLine="709"/>
      </w:pPr>
      <w:r w:rsidRPr="000355B2">
        <w:t>выставочные павильоны, музеи, галереи;</w:t>
      </w:r>
    </w:p>
    <w:p w:rsidR="000355B2" w:rsidRPr="000355B2" w:rsidRDefault="000355B2" w:rsidP="000355B2">
      <w:pPr>
        <w:pStyle w:val="af1"/>
        <w:ind w:firstLine="709"/>
      </w:pPr>
      <w:r w:rsidRPr="000355B2">
        <w:t>зрелищные и развлекательные объекты;</w:t>
      </w:r>
    </w:p>
    <w:p w:rsidR="000355B2" w:rsidRPr="000355B2" w:rsidRDefault="000355B2" w:rsidP="000355B2">
      <w:pPr>
        <w:pStyle w:val="af1"/>
        <w:ind w:firstLine="709"/>
      </w:pPr>
      <w:r w:rsidRPr="000355B2">
        <w:t>отделения и участковые пункты полиции;</w:t>
      </w:r>
    </w:p>
    <w:p w:rsidR="000355B2" w:rsidRPr="000355B2" w:rsidRDefault="000355B2" w:rsidP="000355B2">
      <w:pPr>
        <w:pStyle w:val="af1"/>
        <w:ind w:firstLine="709"/>
      </w:pPr>
      <w:r w:rsidRPr="000355B2">
        <w:t>объекты оптовой и розничной торговли, специализированные, торговые центры;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открытые и крытые рынки;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социального назначения;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автомобильные дороги общего пользования, парковки автотранспорта;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элементы обустройства автомобильных дорог, тротуары;</w:t>
      </w:r>
    </w:p>
    <w:p w:rsidR="000355B2" w:rsidRPr="000355B2" w:rsidRDefault="000355B2" w:rsidP="00451FA9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пешеходные связи и элементы благоустройства.</w:t>
      </w:r>
    </w:p>
    <w:p w:rsidR="000355B2" w:rsidRPr="000355B2" w:rsidRDefault="000355B2" w:rsidP="00451FA9">
      <w:pPr>
        <w:pStyle w:val="af1"/>
        <w:ind w:firstLine="709"/>
        <w:rPr>
          <w:i/>
        </w:rPr>
      </w:pPr>
      <w:r w:rsidRPr="000355B2">
        <w:rPr>
          <w:b/>
          <w:i/>
        </w:rPr>
        <w:t>Условно разрешённые виды использования</w:t>
      </w:r>
      <w:r w:rsidRPr="000355B2">
        <w:rPr>
          <w:i/>
        </w:rPr>
        <w:t>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многоквартирные малоэтажные жилые дома (2-4 этажа) со встроенными или встроено-пристроенными помещениями общественного назначения;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общежития со встроенными или встроено-пристроенными помещениями общественного назначения;</w:t>
      </w:r>
    </w:p>
    <w:p w:rsidR="000355B2" w:rsidRPr="000355B2" w:rsidRDefault="000355B2" w:rsidP="000355B2">
      <w:pPr>
        <w:pStyle w:val="af1"/>
        <w:ind w:firstLine="709"/>
      </w:pPr>
      <w:r w:rsidRPr="000355B2">
        <w:lastRenderedPageBreak/>
        <w:t>объекты среднего профессионального и высшего профессионального образования;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школьного и дошкольного образования;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спортивные залы, бассейны;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ветеринарные поликлиники;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автозаправочные станции;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станции технического обслуживания автомобилей, шиномонтажные мастерские, </w:t>
      </w:r>
      <w:proofErr w:type="spellStart"/>
      <w:r w:rsidRPr="000355B2">
        <w:rPr>
          <w:sz w:val="24"/>
          <w:szCs w:val="24"/>
        </w:rPr>
        <w:t>автомойки</w:t>
      </w:r>
      <w:proofErr w:type="spellEnd"/>
      <w:r w:rsidRPr="000355B2">
        <w:rPr>
          <w:sz w:val="24"/>
          <w:szCs w:val="24"/>
        </w:rPr>
        <w:t>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автостоянки для постоянного хранения индивидуальных легковых автомобилей.</w:t>
      </w:r>
    </w:p>
    <w:p w:rsidR="000355B2" w:rsidRPr="000355B2" w:rsidRDefault="000355B2" w:rsidP="00451FA9">
      <w:pPr>
        <w:pStyle w:val="af1"/>
        <w:ind w:firstLine="709"/>
        <w:rPr>
          <w:i/>
        </w:rPr>
      </w:pPr>
      <w:r w:rsidRPr="000355B2">
        <w:rPr>
          <w:b/>
          <w:i/>
        </w:rPr>
        <w:t>Вспомогательные виды разрешённого использования</w:t>
      </w:r>
      <w:r w:rsidRPr="000355B2">
        <w:rPr>
          <w:i/>
        </w:rPr>
        <w:t>:</w:t>
      </w:r>
    </w:p>
    <w:p w:rsidR="000355B2" w:rsidRPr="000355B2" w:rsidRDefault="000355B2" w:rsidP="000355B2">
      <w:pPr>
        <w:pStyle w:val="af1"/>
        <w:ind w:firstLine="709"/>
      </w:pPr>
      <w:r w:rsidRPr="000355B2">
        <w:t>гостиницы;</w:t>
      </w:r>
    </w:p>
    <w:p w:rsidR="000355B2" w:rsidRPr="000355B2" w:rsidRDefault="000355B2" w:rsidP="000355B2">
      <w:pPr>
        <w:pStyle w:val="af1"/>
        <w:ind w:firstLine="709"/>
      </w:pPr>
      <w:r w:rsidRPr="000355B2">
        <w:t>объекты общественного питания;</w:t>
      </w:r>
    </w:p>
    <w:p w:rsidR="000355B2" w:rsidRPr="000355B2" w:rsidRDefault="000355B2" w:rsidP="000355B2">
      <w:pPr>
        <w:pStyle w:val="af1"/>
        <w:ind w:firstLine="709"/>
      </w:pPr>
      <w:r w:rsidRPr="000355B2">
        <w:t>предприятия бытового обслуживания населения, дома быта;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больничные учреждения без специальных требований к размещению, в том числе, пункты оказания первой медицинской помощи, поликлиники, объекты общей врачебной практики, 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спортивные залы, спортивные площадки, бассейны;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парки, скверы, бульвары, набережные;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 и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для автомобилей надземные открытого и закрытого типов;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фонтаны, малые архитектурные формы, скульптуры, средства визуальной информации; 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ОД-1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25" w:name="_Toc325383416"/>
      <w:bookmarkStart w:id="26" w:name="_Toc329691374"/>
      <w:r w:rsidRPr="000355B2">
        <w:rPr>
          <w:sz w:val="24"/>
          <w:szCs w:val="24"/>
        </w:rPr>
        <w:t>Статья 52. Зона объектов здравоохранения (ОД-2)</w:t>
      </w:r>
      <w:bookmarkEnd w:id="25"/>
      <w:bookmarkEnd w:id="26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лечебных и лечебно-профилактических учреждений, объектов оздоровительной деятельности.</w:t>
      </w: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размещение объектов системы здравоохранения населения города, социального и культурно-бытового обслуживания населения связанных с оздоровительной деятельностью,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больницы;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диспансеры;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родильные дома;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станции скорой медицинской помощи;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пункты оказания первой медицинской помощи;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поликлиники;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государственного санитарно-эпидемиологического надзора;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женские консультации;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профилактории, санатории;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и пункты переливания крови;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автомобильные дороги внутреннего пользования;</w:t>
      </w:r>
    </w:p>
    <w:p w:rsidR="000355B2" w:rsidRPr="000355B2" w:rsidRDefault="000355B2" w:rsidP="00451FA9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элементы обустройства</w:t>
      </w:r>
      <w:r w:rsidR="00451FA9">
        <w:rPr>
          <w:rFonts w:ascii="Times New Roman" w:hAnsi="Times New Roman" w:cs="Times New Roman"/>
          <w:sz w:val="24"/>
          <w:szCs w:val="24"/>
        </w:rPr>
        <w:t xml:space="preserve"> автомобильных дорог, тротуары.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Условно разрешенные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специализированные магазины медицинской техники;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магазины продовольственных и непродовольственных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учреждений социальной защиты;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специализированные дома-интернаты для больных, нуждающихся в постоянном медицинском наблюдении;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интернаты и жилые дома для престарелых и инвалидов;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lastRenderedPageBreak/>
        <w:t>дома ветеранов;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культовые объекты;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здания и помещения отделений связи, почтовых отделений, те</w:t>
      </w:r>
      <w:r w:rsidR="00451FA9">
        <w:rPr>
          <w:sz w:val="24"/>
          <w:szCs w:val="24"/>
        </w:rPr>
        <w:t>лефонных и телеграфных станций.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Вспомогательные виды разрешенного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молочные кухни;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средства визуальной информации;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стоянки для автомобилей надземные открытого и закрытого типов.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bookmarkStart w:id="27" w:name="_Toc325383418"/>
      <w:bookmarkStart w:id="28" w:name="_Toc329691375"/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ОД-2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r w:rsidRPr="000355B2">
        <w:rPr>
          <w:sz w:val="24"/>
          <w:szCs w:val="24"/>
        </w:rPr>
        <w:t>Статья 53. Зона объектов спортивного назначения (ОД-3)</w:t>
      </w:r>
      <w:bookmarkEnd w:id="27"/>
      <w:bookmarkEnd w:id="28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спортивных объектов и сооружений.</w:t>
      </w:r>
    </w:p>
    <w:p w:rsidR="000355B2" w:rsidRPr="00451FA9" w:rsidRDefault="000355B2" w:rsidP="00451FA9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размещение объектов для отдыха, туризма, занятий физической культурой и спортом, а также скверов, набережных, пляжей, необходимых объектов инженерной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стадионы с комплексом зданий, строений, сооружений площадок и устройств спортивного назначения;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универсальные спортивно-зрелищные залы или комплексы (с трибунами);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ледовые дворцы;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спортивные клубы;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автошколы;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велотреки, мотодромы, </w:t>
      </w:r>
      <w:proofErr w:type="spellStart"/>
      <w:r w:rsidRPr="000355B2">
        <w:rPr>
          <w:sz w:val="24"/>
          <w:szCs w:val="24"/>
        </w:rPr>
        <w:t>картингдромы</w:t>
      </w:r>
      <w:proofErr w:type="spellEnd"/>
      <w:r w:rsidRPr="000355B2">
        <w:rPr>
          <w:sz w:val="24"/>
          <w:szCs w:val="24"/>
        </w:rPr>
        <w:t>, автодромы;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ипподромы;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конноспортивные клубы;</w:t>
      </w:r>
    </w:p>
    <w:p w:rsidR="000355B2" w:rsidRPr="000355B2" w:rsidRDefault="00451FA9" w:rsidP="00451FA9">
      <w:pPr>
        <w:pStyle w:val="afa"/>
        <w:spacing w:after="0"/>
        <w:rPr>
          <w:sz w:val="24"/>
          <w:szCs w:val="24"/>
        </w:rPr>
      </w:pPr>
      <w:r>
        <w:rPr>
          <w:sz w:val="24"/>
          <w:szCs w:val="24"/>
        </w:rPr>
        <w:t>спортивные школы;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специализированные организации, учреждения;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специализированные магазины спортивных товаров и техники;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магазины продовольственных и непродовольственных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учреждений социальной защиты;</w:t>
      </w:r>
    </w:p>
    <w:p w:rsidR="000355B2" w:rsidRPr="000355B2" w:rsidRDefault="000355B2" w:rsidP="000355B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торгово-выставочные комплексы;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кемпинги гостини</w:t>
      </w:r>
      <w:r w:rsidR="00451FA9">
        <w:rPr>
          <w:sz w:val="24"/>
          <w:szCs w:val="24"/>
        </w:rPr>
        <w:t>цы для спортивного контингента.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пункты оказания первой медицинской помощи;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бани, сауны;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пункты проката спортинвентаря;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стоянки для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благоустройства и озеленения территории, средства визуальной информации.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ОД-3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29" w:name="_Toc325383419"/>
      <w:bookmarkStart w:id="30" w:name="_Toc329691376"/>
      <w:r w:rsidRPr="000355B2">
        <w:rPr>
          <w:rFonts w:ascii="Times New Roman" w:hAnsi="Times New Roman"/>
          <w:sz w:val="24"/>
          <w:szCs w:val="24"/>
        </w:rPr>
        <w:t>§3. Производственные зоны (П)</w:t>
      </w:r>
      <w:bookmarkEnd w:id="29"/>
      <w:bookmarkEnd w:id="30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31" w:name="_Toc322528190"/>
      <w:bookmarkStart w:id="32" w:name="_Toc325383420"/>
      <w:bookmarkStart w:id="33" w:name="_Toc329691377"/>
      <w:r w:rsidRPr="00451FA9">
        <w:rPr>
          <w:sz w:val="24"/>
          <w:szCs w:val="24"/>
        </w:rPr>
        <w:t>Статья 54.</w:t>
      </w:r>
      <w:r w:rsidRPr="00451FA9">
        <w:rPr>
          <w:iCs/>
          <w:sz w:val="24"/>
          <w:szCs w:val="24"/>
        </w:rPr>
        <w:t> </w:t>
      </w:r>
      <w:r w:rsidRPr="00451FA9">
        <w:rPr>
          <w:sz w:val="24"/>
          <w:szCs w:val="24"/>
        </w:rPr>
        <w:t xml:space="preserve">Зона производственных объектов </w:t>
      </w:r>
      <w:r w:rsidRPr="00451FA9">
        <w:rPr>
          <w:iCs/>
          <w:sz w:val="24"/>
          <w:szCs w:val="24"/>
          <w:lang w:val="en-US"/>
        </w:rPr>
        <w:t>II</w:t>
      </w:r>
      <w:r w:rsidRPr="00451FA9">
        <w:rPr>
          <w:iCs/>
          <w:sz w:val="24"/>
          <w:szCs w:val="24"/>
        </w:rPr>
        <w:t xml:space="preserve"> класса </w:t>
      </w:r>
      <w:r w:rsidRPr="00451FA9">
        <w:rPr>
          <w:sz w:val="24"/>
          <w:szCs w:val="24"/>
        </w:rPr>
        <w:t>опасности</w:t>
      </w:r>
      <w:r w:rsidRPr="00451FA9">
        <w:rPr>
          <w:iCs/>
          <w:sz w:val="24"/>
          <w:szCs w:val="24"/>
        </w:rPr>
        <w:t xml:space="preserve"> </w:t>
      </w:r>
      <w:r w:rsidRPr="00451FA9">
        <w:rPr>
          <w:sz w:val="24"/>
          <w:szCs w:val="24"/>
        </w:rPr>
        <w:t>(П-1)</w:t>
      </w:r>
      <w:bookmarkEnd w:id="31"/>
      <w:bookmarkEnd w:id="32"/>
      <w:bookmarkEnd w:id="33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Кривошеинского сельского поселения, предназначенные для формирования и развития промышленных объектов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 класса </w:t>
      </w:r>
      <w:r w:rsidRPr="000355B2">
        <w:rPr>
          <w:rFonts w:ascii="Times New Roman" w:hAnsi="Times New Roman" w:cs="Times New Roman"/>
          <w:sz w:val="24"/>
          <w:szCs w:val="24"/>
        </w:rPr>
        <w:t>опасности.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промышленные предприятия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Pr="000355B2">
        <w:rPr>
          <w:rFonts w:ascii="Times New Roman" w:hAnsi="Times New Roman" w:cs="Times New Roman"/>
          <w:sz w:val="24"/>
          <w:szCs w:val="24"/>
        </w:rPr>
        <w:t> 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складского назначения II класса опасности;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сооружения для хранения транспортных средств для обслуживания предприятий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="00451FA9">
        <w:rPr>
          <w:rFonts w:ascii="Times New Roman" w:hAnsi="Times New Roman" w:cs="Times New Roman"/>
          <w:sz w:val="24"/>
          <w:szCs w:val="24"/>
        </w:rPr>
        <w:t> 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разрешенные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учебные площадки профессиональных училищ, техникумов;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повышения квалификации и переподготовки производственного персонала;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складские площадки материалов и непродовольственных товаров (условия хранения которых не противоречат размещению на площадке организаций </w:t>
      </w:r>
      <w:r w:rsidRPr="000355B2">
        <w:rPr>
          <w:iCs/>
          <w:sz w:val="24"/>
          <w:szCs w:val="24"/>
          <w:lang w:val="en-US"/>
        </w:rPr>
        <w:t>II</w:t>
      </w:r>
      <w:r w:rsidR="00451FA9">
        <w:rPr>
          <w:sz w:val="24"/>
          <w:szCs w:val="24"/>
        </w:rPr>
        <w:t xml:space="preserve"> классов опасности).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административно-бытовые здания и помещения, здания управлений;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медицинские пункты;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транспорта, в том числе железнодорожные пути, площадки погрузки и разгрузки;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благоустройства и озеленения территории;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П-1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34" w:name="_Toc322528191"/>
      <w:bookmarkStart w:id="35" w:name="_Toc325383421"/>
      <w:bookmarkStart w:id="36" w:name="_Toc329691378"/>
      <w:r w:rsidRPr="00451FA9">
        <w:rPr>
          <w:sz w:val="24"/>
          <w:szCs w:val="24"/>
        </w:rPr>
        <w:t xml:space="preserve">Статья 55. Зона производственно-коммунальных объектов </w:t>
      </w:r>
      <w:r w:rsidRPr="00451FA9">
        <w:rPr>
          <w:iCs/>
          <w:sz w:val="24"/>
          <w:szCs w:val="24"/>
          <w:lang w:val="en-US"/>
        </w:rPr>
        <w:t>III</w:t>
      </w:r>
      <w:r w:rsidRPr="00451FA9">
        <w:rPr>
          <w:iCs/>
          <w:sz w:val="24"/>
          <w:szCs w:val="24"/>
        </w:rPr>
        <w:t xml:space="preserve"> класса </w:t>
      </w:r>
      <w:r w:rsidRPr="00451FA9">
        <w:rPr>
          <w:sz w:val="24"/>
          <w:szCs w:val="24"/>
        </w:rPr>
        <w:t>опасности</w:t>
      </w:r>
      <w:r w:rsidRPr="00451FA9">
        <w:rPr>
          <w:iCs/>
          <w:sz w:val="24"/>
          <w:szCs w:val="24"/>
        </w:rPr>
        <w:t xml:space="preserve"> </w:t>
      </w:r>
      <w:r w:rsidRPr="00451FA9">
        <w:rPr>
          <w:sz w:val="24"/>
          <w:szCs w:val="24"/>
        </w:rPr>
        <w:t>(П-2)</w:t>
      </w:r>
      <w:bookmarkEnd w:id="34"/>
      <w:bookmarkEnd w:id="35"/>
      <w:bookmarkEnd w:id="36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Зона включает в себя участки территории Кривошеинского сельского поселения, предназначенные для формирования и развития промышленных объектов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III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 класса </w:t>
      </w:r>
      <w:r w:rsidRPr="000355B2">
        <w:rPr>
          <w:rFonts w:ascii="Times New Roman" w:hAnsi="Times New Roman" w:cs="Times New Roman"/>
          <w:sz w:val="24"/>
          <w:szCs w:val="24"/>
        </w:rPr>
        <w:t>опасности.</w:t>
      </w: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промышленные предприятия </w:t>
      </w:r>
      <w:r w:rsidRPr="000355B2">
        <w:rPr>
          <w:rFonts w:ascii="Times New Roman" w:hAnsi="Times New Roman" w:cs="Times New Roman"/>
          <w:iCs/>
          <w:sz w:val="24"/>
          <w:szCs w:val="24"/>
          <w:lang w:val="en-US"/>
        </w:rPr>
        <w:t>III</w:t>
      </w:r>
      <w:r w:rsidRPr="000355B2">
        <w:rPr>
          <w:rFonts w:ascii="Times New Roman" w:hAnsi="Times New Roman" w:cs="Times New Roman"/>
          <w:sz w:val="24"/>
          <w:szCs w:val="24"/>
        </w:rPr>
        <w:t> 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промышленные предприятия IV-V классов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складского назначения III 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складского назначения IV-V классов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оптовые базы и склады материалов и непродовольственных товаров;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сооружения для хранения и обслуживания транспортных средств и механизмов;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автомобильные дороги общего пользования;</w:t>
      </w:r>
    </w:p>
    <w:p w:rsidR="000355B2" w:rsidRPr="000355B2" w:rsidRDefault="000355B2" w:rsidP="00451FA9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элементы обустройства</w:t>
      </w:r>
      <w:r w:rsidR="00451FA9">
        <w:rPr>
          <w:rFonts w:ascii="Times New Roman" w:hAnsi="Times New Roman" w:cs="Times New Roman"/>
          <w:sz w:val="24"/>
          <w:szCs w:val="24"/>
        </w:rPr>
        <w:t xml:space="preserve"> автомобильных дорог, тротуары.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пожарные депо, объекты пожарной охраны;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производственные площадки профессиональных училищ, колледжей;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повышения квалификации;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бытового обслуживания;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спортивно-оздоровительные сооружения.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lastRenderedPageBreak/>
        <w:t>магазины продовольственных, пр</w:t>
      </w:r>
      <w:r w:rsidR="00451FA9">
        <w:rPr>
          <w:sz w:val="24"/>
          <w:szCs w:val="24"/>
        </w:rPr>
        <w:t>омышленных и смешанных товаров.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административно-бытовые здания и помещения, здания управлений;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медицинские пункты;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автосервиса.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бани, прачечные;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благоустройства и озеленения территории, малые архитектурные формы, средства визуальной информации;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питомники растений для озеленения промышленных площадок и санитарно-защитных зон;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конструкторские бюро, научно-исследовательские лаборатории;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опорные пункты охраны порядка;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оптовой и розничной торговли при предприятиях.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bookmarkStart w:id="37" w:name="_Toc322528192"/>
      <w:bookmarkStart w:id="38" w:name="_Toc329691379"/>
      <w:bookmarkStart w:id="39" w:name="_Toc322528193"/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П-2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r w:rsidRPr="00451FA9">
        <w:rPr>
          <w:sz w:val="24"/>
          <w:szCs w:val="24"/>
        </w:rPr>
        <w:t>Статья 56.</w:t>
      </w:r>
      <w:bookmarkEnd w:id="37"/>
      <w:r w:rsidRPr="00451FA9">
        <w:rPr>
          <w:sz w:val="24"/>
          <w:szCs w:val="24"/>
        </w:rPr>
        <w:t xml:space="preserve"> Зона производственно-коммунальных объектов </w:t>
      </w:r>
      <w:r w:rsidRPr="00451FA9">
        <w:rPr>
          <w:iCs/>
          <w:sz w:val="24"/>
          <w:szCs w:val="24"/>
          <w:lang w:val="en-US"/>
        </w:rPr>
        <w:t>IV</w:t>
      </w:r>
      <w:r w:rsidRPr="00451FA9">
        <w:rPr>
          <w:iCs/>
          <w:sz w:val="24"/>
          <w:szCs w:val="24"/>
        </w:rPr>
        <w:t xml:space="preserve"> класса </w:t>
      </w:r>
      <w:r w:rsidRPr="00451FA9">
        <w:rPr>
          <w:sz w:val="24"/>
          <w:szCs w:val="24"/>
        </w:rPr>
        <w:t>опасности</w:t>
      </w:r>
      <w:r w:rsidRPr="00451FA9">
        <w:rPr>
          <w:iCs/>
          <w:sz w:val="24"/>
          <w:szCs w:val="24"/>
        </w:rPr>
        <w:t xml:space="preserve"> </w:t>
      </w:r>
      <w:r w:rsidRPr="00451FA9">
        <w:rPr>
          <w:sz w:val="24"/>
          <w:szCs w:val="24"/>
        </w:rPr>
        <w:t>(П-3)</w:t>
      </w:r>
      <w:bookmarkEnd w:id="38"/>
    </w:p>
    <w:p w:rsidR="000355B2" w:rsidRPr="000355B2" w:rsidRDefault="000355B2" w:rsidP="000355B2">
      <w:pPr>
        <w:pStyle w:val="af1"/>
        <w:ind w:firstLine="709"/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формирования и развития промышленных объектов IV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 класса </w:t>
      </w:r>
      <w:r w:rsidRPr="000355B2">
        <w:rPr>
          <w:rFonts w:ascii="Times New Roman" w:hAnsi="Times New Roman" w:cs="Times New Roman"/>
          <w:sz w:val="24"/>
          <w:szCs w:val="24"/>
        </w:rPr>
        <w:t>опасности.</w:t>
      </w: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</w:t>
      </w:r>
      <w:r w:rsidR="00451FA9">
        <w:rPr>
          <w:rFonts w:ascii="Times New Roman" w:hAnsi="Times New Roman" w:cs="Times New Roman"/>
          <w:sz w:val="24"/>
          <w:szCs w:val="24"/>
        </w:rPr>
        <w:t>ой и транспортной инфраструктур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промышленные предприятия IV 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промышленные предприятия V 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оптовые базы и склады;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сооружения для хранения и обслуживания транспортных средств и механизмов;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автомобильные дороги общего пользования;</w:t>
      </w:r>
    </w:p>
    <w:p w:rsidR="000355B2" w:rsidRPr="000355B2" w:rsidRDefault="000355B2" w:rsidP="00451FA9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элементы обустройства</w:t>
      </w:r>
      <w:r w:rsidR="00451FA9">
        <w:rPr>
          <w:rFonts w:ascii="Times New Roman" w:hAnsi="Times New Roman" w:cs="Times New Roman"/>
          <w:sz w:val="24"/>
          <w:szCs w:val="24"/>
        </w:rPr>
        <w:t xml:space="preserve"> автомобильных дорог, тротуары.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специализированные гостиницы, мотели;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общежития;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гостиницы, мотели;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профессиональные училища, техникумы;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повышения квалификации;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коллективные овощехранилища;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рынки промышленных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отдельно стоящие объекты бытового обслуживания;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гаражи боксового типа;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proofErr w:type="spellStart"/>
      <w:r w:rsidRPr="000355B2">
        <w:rPr>
          <w:sz w:val="24"/>
          <w:szCs w:val="24"/>
        </w:rPr>
        <w:t>автокомплексы</w:t>
      </w:r>
      <w:proofErr w:type="spellEnd"/>
      <w:r w:rsidRPr="000355B2">
        <w:rPr>
          <w:sz w:val="24"/>
          <w:szCs w:val="24"/>
        </w:rPr>
        <w:t>, здания по продаже и обслуживанию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автошколы;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пожарные депо, объекты пожарной охраны;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кинологические центры;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ветеринарные лечебницы, ветеринарные приемные пункты;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спортивно-оздоровительные сооружения.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представительства иногородних производств;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отдельно стоящие УВД, РОВД, отдел</w:t>
      </w:r>
      <w:r w:rsidR="00451FA9">
        <w:rPr>
          <w:rFonts w:ascii="Times New Roman" w:hAnsi="Times New Roman" w:cs="Times New Roman"/>
          <w:sz w:val="24"/>
          <w:szCs w:val="24"/>
        </w:rPr>
        <w:t xml:space="preserve">ы ГИБДД, военные комиссариаты.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административно-бытовые здания, управления;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конструкторские бюро, научно-исследовательские лаборатории;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lastRenderedPageBreak/>
        <w:t>пункты оказания первой медицинской помощи;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отделения, участковые пункты полиции.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магазины оптовой и мелкооптовой торговли;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торгово-выставочные комплексы;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стоянки для автомобилей;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средства визуальной информации;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П-3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40" w:name="_Toc329691380"/>
      <w:r w:rsidRPr="00451FA9">
        <w:rPr>
          <w:sz w:val="24"/>
          <w:szCs w:val="24"/>
        </w:rPr>
        <w:t>Статья 57. Зона производственно-коммунальных объектов V класса опасности (П-4)</w:t>
      </w:r>
      <w:bookmarkEnd w:id="40"/>
    </w:p>
    <w:p w:rsidR="000355B2" w:rsidRPr="000355B2" w:rsidRDefault="000355B2" w:rsidP="000355B2">
      <w:pPr>
        <w:ind w:left="408"/>
        <w:rPr>
          <w:rFonts w:ascii="Times New Roman" w:hAnsi="Times New Roman" w:cs="Times New Roman"/>
          <w:i/>
          <w:sz w:val="24"/>
          <w:szCs w:val="24"/>
        </w:rPr>
      </w:pP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формирования и развития промышленных объектов V</w:t>
      </w:r>
      <w:r w:rsidRPr="000355B2">
        <w:rPr>
          <w:rFonts w:ascii="Times New Roman" w:hAnsi="Times New Roman" w:cs="Times New Roman"/>
          <w:iCs/>
          <w:sz w:val="24"/>
          <w:szCs w:val="24"/>
        </w:rPr>
        <w:t xml:space="preserve"> класса </w:t>
      </w:r>
      <w:r w:rsidRPr="000355B2">
        <w:rPr>
          <w:rFonts w:ascii="Times New Roman" w:hAnsi="Times New Roman" w:cs="Times New Roman"/>
          <w:sz w:val="24"/>
          <w:szCs w:val="24"/>
        </w:rPr>
        <w:t>опасности.</w:t>
      </w: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 зоне предусматривается также размещение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промышленные предприятия V класса опасности;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оптовые базы и склады;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сооружения для хранения и обслуживания транспортных средств и механизмов;</w:t>
      </w:r>
    </w:p>
    <w:p w:rsidR="000355B2" w:rsidRPr="000355B2" w:rsidRDefault="000355B2" w:rsidP="000355B2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автомобильные дороги общего пользования;</w:t>
      </w:r>
    </w:p>
    <w:p w:rsidR="000355B2" w:rsidRPr="000355B2" w:rsidRDefault="000355B2" w:rsidP="00451FA9">
      <w:pPr>
        <w:tabs>
          <w:tab w:val="num" w:pos="0"/>
          <w:tab w:val="num" w:pos="144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элементы обустройства</w:t>
      </w:r>
      <w:r w:rsidR="00451FA9">
        <w:rPr>
          <w:rFonts w:ascii="Times New Roman" w:hAnsi="Times New Roman" w:cs="Times New Roman"/>
          <w:sz w:val="24"/>
          <w:szCs w:val="24"/>
        </w:rPr>
        <w:t xml:space="preserve"> автомобильных дорог, тротуары.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специализированные гостиницы, мотели;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общежития;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гостиницы, мотели;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профессиональные училища, техникумы;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центры повышения квалификации;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коллективные овощехранилища;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рынки промышленных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отдельно стоящие объекты бытового обслуживания;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гаражи боксового типа;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proofErr w:type="spellStart"/>
      <w:r w:rsidRPr="000355B2">
        <w:rPr>
          <w:sz w:val="24"/>
          <w:szCs w:val="24"/>
        </w:rPr>
        <w:t>автокомплексы</w:t>
      </w:r>
      <w:proofErr w:type="spellEnd"/>
      <w:r w:rsidRPr="000355B2">
        <w:rPr>
          <w:sz w:val="24"/>
          <w:szCs w:val="24"/>
        </w:rPr>
        <w:t>, здания по продаже и обслуживанию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автошколы;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пожарные депо, объекты пожарной охраны;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кинологические центры;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ветеринарные лечебницы, ветеринарные приемные пункты;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спортивно-оздоровительные сооружения.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представительства иногородних производств;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отдельно стоящие УВД, РОВД, отдел</w:t>
      </w:r>
      <w:r w:rsidR="00451FA9">
        <w:rPr>
          <w:rFonts w:ascii="Times New Roman" w:hAnsi="Times New Roman" w:cs="Times New Roman"/>
          <w:sz w:val="24"/>
          <w:szCs w:val="24"/>
        </w:rPr>
        <w:t xml:space="preserve">ы ГИБДД, военные комиссариаты.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административно-бытовые здания, управления;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конструкторские бюро, научно-исследовательские лаборатории;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пункты оказания первой медицинской помощи;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отделения, участковые пункты полиции.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магазины оптовой и мелкооптовой торговли;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торгово-выставочные комплексы;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стоянки для автомобилей;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lastRenderedPageBreak/>
        <w:t xml:space="preserve">объекты благоустройства и озеленения территории, средства визуальной информации;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П-4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41" w:name="_Toc322079205"/>
      <w:bookmarkStart w:id="42" w:name="_Toc329691381"/>
      <w:r w:rsidRPr="000355B2">
        <w:rPr>
          <w:sz w:val="24"/>
          <w:szCs w:val="24"/>
        </w:rPr>
        <w:t>Статья 58. Коммерческо-деловая зона с объектами производственного и складского назначения (П-5)</w:t>
      </w:r>
      <w:bookmarkEnd w:id="41"/>
      <w:bookmarkEnd w:id="42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0355B2">
      <w:pPr>
        <w:pStyle w:val="af1"/>
        <w:ind w:firstLine="709"/>
      </w:pPr>
      <w:r w:rsidRPr="000355B2">
        <w:t xml:space="preserve">Зона включает в себя участки территории Кривошеинского сельского поселения, преимущественно расположенные в границах санитарно-защитных зон производственных предприятий </w:t>
      </w:r>
      <w:r w:rsidRPr="000355B2">
        <w:rPr>
          <w:lang w:val="en-US"/>
        </w:rPr>
        <w:t>IV</w:t>
      </w:r>
      <w:r w:rsidRPr="000355B2">
        <w:t xml:space="preserve"> – </w:t>
      </w:r>
      <w:r w:rsidRPr="000355B2">
        <w:rPr>
          <w:lang w:val="en-US"/>
        </w:rPr>
        <w:t>V</w:t>
      </w:r>
      <w:r w:rsidRPr="000355B2">
        <w:t> класса</w:t>
      </w:r>
      <w:r w:rsidRPr="000355B2">
        <w:rPr>
          <w:iCs/>
        </w:rPr>
        <w:t xml:space="preserve"> о</w:t>
      </w:r>
      <w:r w:rsidRPr="000355B2">
        <w:t>пасности, предназначенные для размещения объектов производственного, делового и коммерческого назначения и необходимых объектов инженерной и транспортной инфраструктур.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355B2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территории зоны осуществляется </w:t>
      </w:r>
      <w:r w:rsidRPr="000355B2">
        <w:rPr>
          <w:rFonts w:ascii="Times New Roman" w:hAnsi="Times New Roman" w:cs="Times New Roman"/>
          <w:sz w:val="24"/>
          <w:szCs w:val="24"/>
        </w:rPr>
        <w:t>при условии соблюдения требований создания благоприятных условий для проживания и состояния окружающей среды</w:t>
      </w:r>
      <w:r w:rsidRPr="000355B2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451FA9">
        <w:rPr>
          <w:rFonts w:ascii="Times New Roman" w:hAnsi="Times New Roman" w:cs="Times New Roman"/>
          <w:color w:val="000000"/>
          <w:sz w:val="24"/>
          <w:szCs w:val="24"/>
        </w:rPr>
        <w:t>граничащих с зоной территориях.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355B2">
        <w:rPr>
          <w:rFonts w:ascii="Times New Roman" w:hAnsi="Times New Roman" w:cs="Times New Roman"/>
          <w:bCs/>
          <w:sz w:val="24"/>
          <w:szCs w:val="24"/>
        </w:rPr>
        <w:t>коммерческие объекты, не связанные с проживанием населения (</w:t>
      </w:r>
      <w:r w:rsidRPr="000355B2">
        <w:rPr>
          <w:rFonts w:ascii="Times New Roman" w:hAnsi="Times New Roman" w:cs="Times New Roman"/>
          <w:color w:val="000000"/>
          <w:sz w:val="24"/>
          <w:szCs w:val="24"/>
        </w:rPr>
        <w:t xml:space="preserve">бизнес- центры, отдельные офисы различных фирм, компаний </w:t>
      </w:r>
      <w:r w:rsidRPr="000355B2">
        <w:rPr>
          <w:rFonts w:ascii="Times New Roman" w:hAnsi="Times New Roman" w:cs="Times New Roman"/>
          <w:bCs/>
          <w:sz w:val="24"/>
          <w:szCs w:val="24"/>
        </w:rPr>
        <w:t>и т.д.);</w:t>
      </w:r>
    </w:p>
    <w:p w:rsidR="000355B2" w:rsidRPr="000355B2" w:rsidRDefault="000355B2" w:rsidP="000355B2">
      <w:pPr>
        <w:pStyle w:val="af1"/>
        <w:ind w:firstLine="709"/>
      </w:pPr>
      <w:r w:rsidRPr="000355B2">
        <w:t>магазины продовольственных, промышленных и смешанных товаров, торговые комплексы, торговые центры;</w:t>
      </w:r>
    </w:p>
    <w:p w:rsidR="000355B2" w:rsidRPr="000355B2" w:rsidRDefault="000355B2" w:rsidP="000355B2">
      <w:pPr>
        <w:pStyle w:val="af1"/>
        <w:ind w:firstLine="709"/>
        <w:rPr>
          <w:color w:val="000000"/>
        </w:rPr>
      </w:pPr>
      <w:r w:rsidRPr="000355B2">
        <w:rPr>
          <w:color w:val="000000"/>
        </w:rPr>
        <w:t>временные павильоны розничной торговли и обслуживания населения;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открытые и крытые рынки;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оптовой торговли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зелёные насаждения, выполняющие специальные функции.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среднего профессионального и высшего профессионального образования;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амбулаторно-поликлинические учреждения;.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ветеринарные  поликлиники, станции и питомники для бездомных животных;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крытые спортивные комплексы (физкультурно-оздоровительных комплексы, спортивные залы, бассейны  и т.д.) без трибун для зрителей;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спортивные клубы;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культовые 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административно-управленческие объекты и некоммерческие  организации, не связанные с проживанием населения;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гостиницы;</w:t>
      </w:r>
    </w:p>
    <w:p w:rsidR="000355B2" w:rsidRPr="000355B2" w:rsidRDefault="00451FA9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объекты  связи.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 xml:space="preserve">Вспомогательные виды разрешённого использования: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охраны общественного порядка;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гражданской обороны и предотвращения чрезвычайных ситуаций;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бытового обслуживания (включая бани);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подземные и надземные  пешеходные переходы;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транспорта (под предприятия автосервиса);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индивидуального легкового автотранспорта;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с гаражами боксового типа;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городского транспорта (ведомственного, экскурсионного транспорта, такси);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благоустройства и озеленения территории, фонтаны, малые архитектурные формы, скульптуры, средства визуальной информации 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bookmarkStart w:id="43" w:name="_Toc325383422"/>
      <w:bookmarkStart w:id="44" w:name="_Toc329691382"/>
      <w:bookmarkEnd w:id="39"/>
      <w:r w:rsidRPr="00451FA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П-4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r w:rsidRPr="000355B2">
        <w:rPr>
          <w:rFonts w:ascii="Times New Roman" w:hAnsi="Times New Roman"/>
          <w:sz w:val="24"/>
          <w:szCs w:val="24"/>
        </w:rPr>
        <w:t>§4. Зоны объектов инженерной и транспортной инфраструктур (ИТ)</w:t>
      </w:r>
      <w:bookmarkEnd w:id="43"/>
      <w:bookmarkEnd w:id="44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45" w:name="_Toc329691383"/>
      <w:r w:rsidRPr="00451FA9">
        <w:rPr>
          <w:sz w:val="24"/>
          <w:szCs w:val="24"/>
        </w:rPr>
        <w:t>Статья 59. Зона объектов инженерной инфраструктуры (ИТ-1)</w:t>
      </w:r>
      <w:bookmarkEnd w:id="45"/>
    </w:p>
    <w:p w:rsidR="000355B2" w:rsidRPr="000355B2" w:rsidRDefault="000355B2" w:rsidP="000355B2">
      <w:pPr>
        <w:pStyle w:val="af1"/>
        <w:ind w:firstLine="709"/>
      </w:pPr>
      <w:r w:rsidRPr="000355B2">
        <w:t>Зона включает в себя участки территорий Кривошеинского сельского поселения, предназначенные для размещения объектов инженерной инфраструктуры поселения.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теплоэлектроцентрали, районные котельные;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производственно-технологический комплекс - гидроэлектростанция;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proofErr w:type="spellStart"/>
      <w:r w:rsidRPr="000355B2">
        <w:rPr>
          <w:sz w:val="24"/>
          <w:szCs w:val="24"/>
        </w:rPr>
        <w:t>золошлакоотвалы</w:t>
      </w:r>
      <w:proofErr w:type="spellEnd"/>
      <w:r w:rsidRPr="000355B2">
        <w:rPr>
          <w:sz w:val="24"/>
          <w:szCs w:val="24"/>
        </w:rPr>
        <w:t>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понизительные насосные станции, центральные тепловые пункты, </w:t>
      </w:r>
      <w:proofErr w:type="spellStart"/>
      <w:r w:rsidRPr="000355B2">
        <w:rPr>
          <w:sz w:val="24"/>
          <w:szCs w:val="24"/>
        </w:rPr>
        <w:t>электроподстанции</w:t>
      </w:r>
      <w:proofErr w:type="spellEnd"/>
      <w:r w:rsidRPr="000355B2">
        <w:rPr>
          <w:sz w:val="24"/>
          <w:szCs w:val="24"/>
        </w:rPr>
        <w:t>, распределительные подстанции, трансформаторные подстанции;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газораспределительные  пункты;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водозаборные сооружения;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водопроводные очистные сооружения;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насосные станции;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очистные канализационные сооружения, в том числе: станции аэрации, канализационные насосные станции;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очистные сооружения ливневых стоков, в том числе: насосные станции, горизонтальные или вертикальные отстойники, сооружения водоочистки, пруды дополнительного отстаивания и другие.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метеостанции;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пожарные депо;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гаражи, автотранспортные предприятия;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стоянки для автомобилей надземные открытого и закрытого типов, подземные автостоянки, автостоянки с пандусами (рампами) и механизированные автостоянки, открытые площадки, предназна</w:t>
      </w:r>
      <w:r w:rsidR="00451FA9">
        <w:rPr>
          <w:sz w:val="24"/>
          <w:szCs w:val="24"/>
        </w:rPr>
        <w:t>ченные для стоянки автомобилей.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учебные заведения среднего профессионального образования;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поликлиники;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общежития;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гостиницы.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магазины продовольственных, промышленных и смешанных товаров;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спорти</w:t>
      </w:r>
      <w:r w:rsidR="00451FA9">
        <w:rPr>
          <w:sz w:val="24"/>
          <w:szCs w:val="24"/>
        </w:rPr>
        <w:t>вно-оздоровительные сооружения.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объекты, необходимые для эксплуатации, содержания, строительства, реконструкции, ремонта, развития наземных и подземных зданий, строений, сооружений, устройств, сетей и других объектов инженерной инфраструктуры;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сооружения для хранения и технического обслуживания энергетического оборудования;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складские здания и помещения;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административно-бытовые здания и помещения, здания управлений, научно-исследовательские лаборатории, конструкторские бюро;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пункты оказания первой медицинской помощи;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бани, прачечные;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средства визуальной информации;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питомники растений для озеленения промышленных площадок и санитарно-защитных зон;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зелёные насаждения, выполняющие специальные функции;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ограждения;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коммунальные объекты, объекты инженерно-технического назначения, связанные с </w:t>
      </w:r>
      <w:r w:rsidRPr="000355B2">
        <w:rPr>
          <w:rFonts w:ascii="Times New Roman" w:hAnsi="Times New Roman" w:cs="Times New Roman"/>
          <w:sz w:val="24"/>
          <w:szCs w:val="24"/>
        </w:rPr>
        <w:lastRenderedPageBreak/>
        <w:t>обслуживанием объектов, расположенных в данной территориальной зоне.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bookmarkStart w:id="46" w:name="_Toc325383425"/>
      <w:bookmarkStart w:id="47" w:name="_Toc329691384"/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ИТ-1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r w:rsidRPr="00451FA9">
        <w:rPr>
          <w:sz w:val="24"/>
          <w:szCs w:val="24"/>
        </w:rPr>
        <w:t>Статья 60. Зона улично-дорожной сети (ИТ-2)</w:t>
      </w:r>
      <w:bookmarkEnd w:id="46"/>
      <w:bookmarkEnd w:id="47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451FA9" w:rsidRDefault="000355B2" w:rsidP="00451FA9">
      <w:pPr>
        <w:pStyle w:val="af1"/>
        <w:ind w:firstLine="709"/>
      </w:pPr>
      <w:r w:rsidRPr="000355B2">
        <w:t>Зона включает в себя участки территорий Кривошеинского сельского поселения, предназначенные для формирования единой системы проездов, улиц, дорог, обеспечивающих удобные транспортные связи, как в пределах населённого пункт</w:t>
      </w:r>
      <w:r w:rsidR="00451FA9">
        <w:t>а, так и с внешней территорией.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земляные полотна с проезжей частью, обочинами, тротуарами, велосипедными дорожками, системой водоотвода и другими техническими элементами улиц и дорог;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дорожно-транспортные сооружения (развязки, мосты, эстакады, путепроводы, тоннели);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конструктивные элементы дорожно-транспортных сооружений (опоры путепроводов, лестничные и </w:t>
      </w:r>
      <w:proofErr w:type="spellStart"/>
      <w:r w:rsidRPr="000355B2">
        <w:rPr>
          <w:sz w:val="24"/>
          <w:szCs w:val="24"/>
        </w:rPr>
        <w:t>пандусные</w:t>
      </w:r>
      <w:proofErr w:type="spellEnd"/>
      <w:r w:rsidRPr="000355B2">
        <w:rPr>
          <w:sz w:val="24"/>
          <w:szCs w:val="24"/>
        </w:rPr>
        <w:t xml:space="preserve"> сходы наземных пешеходных переходов, подземные пешеходные переходы);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расширения дороги, дублирующие участки дорог;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защитные сооружения;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пешеходные площади и площадки;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резервные полосы для расширения проезжей части улиц, дорог, тротуаров, и прокладки инженерных коммуникаций;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остановочные площадки и павильоны; посадочные площадки общественного транспорта;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площадки для разворота и отстоя транспортных средств в начальных и конечных пунктах </w:t>
      </w:r>
      <w:r w:rsidR="00451FA9">
        <w:rPr>
          <w:sz w:val="24"/>
          <w:szCs w:val="24"/>
        </w:rPr>
        <w:t>маршрута транспортных средств.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pStyle w:val="afa"/>
        <w:spacing w:after="0"/>
        <w:rPr>
          <w:strike/>
          <w:sz w:val="24"/>
          <w:szCs w:val="24"/>
        </w:rPr>
      </w:pPr>
      <w:r w:rsidRPr="000355B2">
        <w:rPr>
          <w:sz w:val="24"/>
          <w:szCs w:val="24"/>
        </w:rPr>
        <w:t>автозаправочные станции, автомобильные газозаправочные станции;</w:t>
      </w:r>
    </w:p>
    <w:p w:rsidR="000355B2" w:rsidRPr="00451FA9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авто</w:t>
      </w:r>
      <w:r w:rsidR="00451FA9">
        <w:rPr>
          <w:sz w:val="24"/>
          <w:szCs w:val="24"/>
        </w:rPr>
        <w:t>мобильного и дорожного сервиса.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дорожного хозяйства, необходимые для эксплуатации, содержания, строительства, реконструкции, ремонта, развития объектов автомобильного транспорта;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открытые площадки, предназначенные для стоянки автомобилей;</w:t>
      </w:r>
    </w:p>
    <w:p w:rsidR="000355B2" w:rsidRPr="000355B2" w:rsidRDefault="000355B2" w:rsidP="000355B2">
      <w:pPr>
        <w:pStyle w:val="afa"/>
        <w:spacing w:after="0"/>
        <w:rPr>
          <w:strike/>
          <w:sz w:val="24"/>
          <w:szCs w:val="24"/>
        </w:rPr>
      </w:pPr>
      <w:r w:rsidRPr="000355B2">
        <w:rPr>
          <w:sz w:val="24"/>
          <w:szCs w:val="24"/>
        </w:rPr>
        <w:t>подземные стоянки для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сооружения постов ГИБДД;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контрольно-пропускные пункты.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диспетчерские пункты;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средства визуальной информации. 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ИТ-2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48" w:name="_Toc329691385"/>
      <w:r w:rsidRPr="000355B2">
        <w:rPr>
          <w:rFonts w:ascii="Times New Roman" w:hAnsi="Times New Roman"/>
          <w:sz w:val="24"/>
          <w:szCs w:val="24"/>
        </w:rPr>
        <w:t>§5. Зоны рекреационного назначения (Р)</w:t>
      </w:r>
      <w:bookmarkEnd w:id="48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49" w:name="_Toc329691386"/>
      <w:r w:rsidRPr="00451FA9">
        <w:rPr>
          <w:sz w:val="24"/>
          <w:szCs w:val="24"/>
        </w:rPr>
        <w:t>Статья 61. Зона природного ландшафта (Р-1)</w:t>
      </w:r>
      <w:bookmarkEnd w:id="49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территорий Кривошеинского сельского поселения, предназначенные для сохранения существующего природного ландшафта, экологически чистой окружающей среды, обустройства те</w:t>
      </w:r>
      <w:r w:rsidR="00451FA9">
        <w:rPr>
          <w:rFonts w:ascii="Times New Roman" w:hAnsi="Times New Roman" w:cs="Times New Roman"/>
          <w:sz w:val="24"/>
          <w:szCs w:val="24"/>
        </w:rPr>
        <w:t xml:space="preserve">рритории для отдыха населения.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поселковые лесопарки;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зоны отдыха;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proofErr w:type="spellStart"/>
      <w:r w:rsidRPr="000355B2">
        <w:rPr>
          <w:sz w:val="24"/>
          <w:szCs w:val="24"/>
        </w:rPr>
        <w:t>дорожно-тропиночная</w:t>
      </w:r>
      <w:proofErr w:type="spellEnd"/>
      <w:r w:rsidRPr="000355B2">
        <w:rPr>
          <w:sz w:val="24"/>
          <w:szCs w:val="24"/>
        </w:rPr>
        <w:t xml:space="preserve"> сеть, лыжные трассы, велосипедные и беговые дорожки;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lastRenderedPageBreak/>
        <w:t>объекты гражданской обороны и предот</w:t>
      </w:r>
      <w:r w:rsidR="00451FA9">
        <w:rPr>
          <w:rFonts w:ascii="Times New Roman" w:hAnsi="Times New Roman" w:cs="Times New Roman"/>
          <w:sz w:val="24"/>
          <w:szCs w:val="24"/>
        </w:rPr>
        <w:t>вращения чрезвычайных ситуаций.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учреждения здравоохранения;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учреждения социальной защиты;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спортивно-зрелищные и физкультурно-оздоровительные сооружения;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зоопарки;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ветеринарные поликлиники, станции с содержанием животных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культовые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временные торговые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сезонные обслуживающие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пляжи;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спасательные станции;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базы проката спортивно-рекреационного инвентаря;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автостоянки для временного хранения индивидуальных легковых автомобилей открытого типа;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автостоянки для временного хранения туристических автобусов;</w:t>
      </w:r>
    </w:p>
    <w:p w:rsidR="000355B2" w:rsidRPr="000355B2" w:rsidRDefault="00451FA9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предприятия автосервиса.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детские площадки, площадки для отдыха;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охраны общественного порядка;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площадки для выгула собак;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некапитальные вспомогательные строения и инфраструктура для отдыха;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места для пикников, костров;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благоустройства и озеленения территории, фонтаны, малые архитектурные формы, скульптуры, средства визуальной информации;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коммунальные объекты, объекты инженерно-технического назначения, связанные с обслуживанием объектов, расположенных в данной территориальной зоне. 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>Р-1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 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50" w:name="_Toc329691387"/>
      <w:r w:rsidRPr="00451FA9">
        <w:rPr>
          <w:sz w:val="24"/>
          <w:szCs w:val="24"/>
        </w:rPr>
        <w:t>Статья 62. Зона парков, скверов, бульваров (Р-2)</w:t>
      </w:r>
      <w:bookmarkEnd w:id="50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благоустроенных озеленённых территорий Кривошеинского сельского поселения с сохранением существующего природного ландшафта, предназначенные  для организации отдыха и досуга населения, с размещением необходимых объектов инженерно</w:t>
      </w:r>
      <w:r w:rsidR="00451FA9">
        <w:rPr>
          <w:rFonts w:ascii="Times New Roman" w:hAnsi="Times New Roman" w:cs="Times New Roman"/>
          <w:sz w:val="24"/>
          <w:szCs w:val="24"/>
        </w:rPr>
        <w:t>й и транспортной инфраструктур.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bCs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парки;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скверы;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бульвары;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исторические и археологические парки;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спортивные парки;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парки аттракционов;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зоопарки;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скверы;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бульвары;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музеи;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выставочные залы, галереи;</w:t>
      </w:r>
    </w:p>
    <w:p w:rsidR="000355B2" w:rsidRPr="00451FA9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мемориальн</w:t>
      </w:r>
      <w:r w:rsidR="00451FA9">
        <w:rPr>
          <w:rFonts w:ascii="Times New Roman" w:hAnsi="Times New Roman" w:cs="Times New Roman"/>
          <w:sz w:val="24"/>
          <w:szCs w:val="24"/>
        </w:rPr>
        <w:t>ые комплексы, памятные объекты;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bCs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некапитальные строения предприятий общественного питания;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lastRenderedPageBreak/>
        <w:t>сезонные обслуживающие объекты.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культовые объекты;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спортивно-оздоровительные, физкультурно-оздоровительные комплексы и клубы, </w:t>
      </w:r>
      <w:proofErr w:type="spellStart"/>
      <w:r w:rsidRPr="000355B2">
        <w:rPr>
          <w:sz w:val="24"/>
          <w:szCs w:val="24"/>
        </w:rPr>
        <w:t>фитнесс-клубы</w:t>
      </w:r>
      <w:proofErr w:type="spellEnd"/>
      <w:r w:rsidRPr="000355B2">
        <w:rPr>
          <w:sz w:val="24"/>
          <w:szCs w:val="24"/>
        </w:rPr>
        <w:t>, тренажерные залы;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питомники по выращиванию зеленых насаждений;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инфор</w:t>
      </w:r>
      <w:r w:rsidR="00451FA9">
        <w:rPr>
          <w:rFonts w:ascii="Times New Roman" w:hAnsi="Times New Roman" w:cs="Times New Roman"/>
          <w:sz w:val="24"/>
          <w:szCs w:val="24"/>
        </w:rPr>
        <w:t>мационные туристические центры.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bCs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некапитальные вспомогательные строения и инфраструктура для отдыха.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355B2">
        <w:rPr>
          <w:rFonts w:ascii="Times New Roman" w:hAnsi="Times New Roman" w:cs="Times New Roman"/>
          <w:bCs/>
          <w:sz w:val="24"/>
          <w:szCs w:val="24"/>
        </w:rPr>
        <w:t>пункты оказания первой медицинской помощи;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детские площадки;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площадки для отдыха;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355B2">
        <w:rPr>
          <w:rFonts w:ascii="Times New Roman" w:hAnsi="Times New Roman" w:cs="Times New Roman"/>
          <w:bCs/>
          <w:sz w:val="24"/>
          <w:szCs w:val="24"/>
        </w:rPr>
        <w:t>опорные пункты полиции;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площадки для выгула собак;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0355B2">
        <w:rPr>
          <w:rFonts w:ascii="Times New Roman" w:hAnsi="Times New Roman" w:cs="Times New Roman"/>
          <w:bCs/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гостевые автостоянки;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благоустройства и озеленения территории, фонтаны, малые архитектурные формы, скульптуры, средства визуальной информации;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Р-2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>не подлежат установлению.</w:t>
      </w:r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51" w:name="_Toc329691388"/>
      <w:r w:rsidRPr="00451FA9">
        <w:rPr>
          <w:sz w:val="24"/>
          <w:szCs w:val="24"/>
        </w:rPr>
        <w:t>Статья 63. Зона озеленения (Р-3)</w:t>
      </w:r>
      <w:bookmarkEnd w:id="51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451FA9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занятые зелёными насаждениями специального использования, способствующими улучшению микроклимата и комфо</w:t>
      </w:r>
      <w:r w:rsidR="00451FA9">
        <w:rPr>
          <w:rFonts w:ascii="Times New Roman" w:hAnsi="Times New Roman" w:cs="Times New Roman"/>
          <w:sz w:val="24"/>
          <w:szCs w:val="24"/>
        </w:rPr>
        <w:t>ртности проживания в поселении.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355B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насаждения в санитарно-защитных зонах;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насаждения в </w:t>
      </w:r>
      <w:proofErr w:type="spellStart"/>
      <w:r w:rsidRPr="000355B2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0355B2">
        <w:rPr>
          <w:rFonts w:ascii="Times New Roman" w:hAnsi="Times New Roman" w:cs="Times New Roman"/>
          <w:sz w:val="24"/>
          <w:szCs w:val="24"/>
        </w:rPr>
        <w:t xml:space="preserve"> зонах;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насаждения в противопожарных зонах;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насаждения в </w:t>
      </w:r>
      <w:r w:rsidRPr="000355B2">
        <w:rPr>
          <w:rFonts w:ascii="Times New Roman" w:hAnsi="Times New Roman" w:cs="Times New Roman"/>
          <w:noProof/>
          <w:sz w:val="24"/>
          <w:szCs w:val="24"/>
        </w:rPr>
        <w:t>защитно-мелиоративных зонах;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насаждения вдоль жилых улиц и проездов;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насаждения вдоль автомобильных и железных дорог;</w:t>
      </w:r>
    </w:p>
    <w:p w:rsidR="000355B2" w:rsidRPr="00451FA9" w:rsidRDefault="00451FA9" w:rsidP="00451FA9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насаждения на кладбищах.</w:t>
      </w:r>
    </w:p>
    <w:p w:rsidR="000355B2" w:rsidRPr="000355B2" w:rsidRDefault="000355B2" w:rsidP="000355B2">
      <w:pPr>
        <w:tabs>
          <w:tab w:val="left" w:pos="900"/>
          <w:tab w:val="left" w:pos="1080"/>
        </w:tabs>
        <w:overflowPunct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ботанические сады;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зоологические  сады;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плодовые сады;</w:t>
      </w:r>
    </w:p>
    <w:p w:rsidR="000355B2" w:rsidRPr="000355B2" w:rsidRDefault="000355B2" w:rsidP="000355B2">
      <w:pPr>
        <w:tabs>
          <w:tab w:val="left" w:pos="5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noProof/>
          <w:sz w:val="24"/>
          <w:szCs w:val="24"/>
        </w:rPr>
        <w:t xml:space="preserve">цветочно-оранжерейные </w:t>
      </w:r>
      <w:r w:rsidRPr="000355B2">
        <w:rPr>
          <w:rFonts w:ascii="Times New Roman" w:hAnsi="Times New Roman" w:cs="Times New Roman"/>
          <w:sz w:val="24"/>
          <w:szCs w:val="24"/>
        </w:rPr>
        <w:t xml:space="preserve"> хозяйства;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355B2">
        <w:rPr>
          <w:rFonts w:ascii="Times New Roman" w:hAnsi="Times New Roman" w:cs="Times New Roman"/>
          <w:color w:val="000000"/>
          <w:sz w:val="24"/>
          <w:szCs w:val="24"/>
        </w:rPr>
        <w:t>некапитальные строения предприятий общественного питания;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сезонные обслуживающие объекты.</w:t>
      </w:r>
    </w:p>
    <w:p w:rsidR="000355B2" w:rsidRPr="000355B2" w:rsidRDefault="000355B2" w:rsidP="000355B2">
      <w:pPr>
        <w:tabs>
          <w:tab w:val="left" w:pos="900"/>
          <w:tab w:val="left" w:pos="1080"/>
        </w:tabs>
        <w:overflowPunct w:val="0"/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"/>
        <w:numPr>
          <w:ilvl w:val="0"/>
          <w:numId w:val="0"/>
        </w:numPr>
        <w:ind w:firstLine="709"/>
        <w:rPr>
          <w:sz w:val="24"/>
          <w:szCs w:val="24"/>
        </w:rPr>
      </w:pPr>
      <w:proofErr w:type="spellStart"/>
      <w:r w:rsidRPr="000355B2">
        <w:rPr>
          <w:sz w:val="24"/>
          <w:szCs w:val="24"/>
        </w:rPr>
        <w:t>дорожно-тропиночная</w:t>
      </w:r>
      <w:proofErr w:type="spellEnd"/>
      <w:r w:rsidRPr="000355B2">
        <w:rPr>
          <w:sz w:val="24"/>
          <w:szCs w:val="24"/>
        </w:rPr>
        <w:t xml:space="preserve"> сеть для транзитных пешеходов;</w:t>
      </w:r>
    </w:p>
    <w:p w:rsidR="000355B2" w:rsidRPr="000355B2" w:rsidRDefault="000355B2" w:rsidP="000355B2">
      <w:pPr>
        <w:pStyle w:val="a"/>
        <w:numPr>
          <w:ilvl w:val="0"/>
          <w:numId w:val="0"/>
        </w:numPr>
        <w:ind w:firstLine="709"/>
        <w:rPr>
          <w:sz w:val="24"/>
          <w:szCs w:val="24"/>
        </w:rPr>
      </w:pPr>
      <w:r w:rsidRPr="000355B2">
        <w:rPr>
          <w:sz w:val="24"/>
          <w:szCs w:val="24"/>
        </w:rPr>
        <w:t>выборочные рубки только в целях вырубки погибших и повреждённых насаждений;</w:t>
      </w:r>
    </w:p>
    <w:p w:rsidR="000355B2" w:rsidRPr="000355B2" w:rsidRDefault="000355B2" w:rsidP="000355B2">
      <w:pPr>
        <w:pStyle w:val="a"/>
        <w:numPr>
          <w:ilvl w:val="0"/>
          <w:numId w:val="0"/>
        </w:numPr>
        <w:ind w:firstLine="709"/>
        <w:rPr>
          <w:sz w:val="24"/>
          <w:szCs w:val="24"/>
        </w:rPr>
      </w:pPr>
      <w:r w:rsidRPr="000355B2">
        <w:rPr>
          <w:sz w:val="24"/>
          <w:szCs w:val="24"/>
        </w:rPr>
        <w:t>прокладка инженерных коммуникаций без сплошной рубки насаждений;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355B2">
        <w:rPr>
          <w:rFonts w:ascii="Times New Roman" w:hAnsi="Times New Roman" w:cs="Times New Roman"/>
          <w:color w:val="000000"/>
          <w:sz w:val="24"/>
          <w:szCs w:val="24"/>
        </w:rPr>
        <w:t>объекты благоустройства и озеленения территории, фонтаны, малые архитектурные формы, скульптуры, средства визуальной информации;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355B2">
        <w:rPr>
          <w:rFonts w:ascii="Times New Roman" w:hAnsi="Times New Roman" w:cs="Times New Roman"/>
          <w:color w:val="000000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зоне.</w:t>
      </w:r>
    </w:p>
    <w:p w:rsidR="000355B2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Р-3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>не подлежат установлению.</w:t>
      </w:r>
    </w:p>
    <w:p w:rsidR="000355B2" w:rsidRPr="000355B2" w:rsidRDefault="000355B2" w:rsidP="000355B2">
      <w:pPr>
        <w:pStyle w:val="3"/>
        <w:spacing w:before="0" w:after="0"/>
        <w:rPr>
          <w:rFonts w:ascii="Times New Roman" w:hAnsi="Times New Roman"/>
          <w:sz w:val="24"/>
          <w:szCs w:val="24"/>
        </w:rPr>
      </w:pPr>
      <w:bookmarkStart w:id="52" w:name="_Toc329691389"/>
      <w:r w:rsidRPr="000355B2">
        <w:rPr>
          <w:rFonts w:ascii="Times New Roman" w:hAnsi="Times New Roman"/>
          <w:sz w:val="24"/>
          <w:szCs w:val="24"/>
        </w:rPr>
        <w:lastRenderedPageBreak/>
        <w:t>§6. Зоны сельскохозяйственного использования (СХ)</w:t>
      </w:r>
      <w:bookmarkEnd w:id="52"/>
    </w:p>
    <w:p w:rsidR="000355B2" w:rsidRPr="000355B2" w:rsidRDefault="000355B2" w:rsidP="000355B2">
      <w:pPr>
        <w:pStyle w:val="4"/>
        <w:rPr>
          <w:sz w:val="24"/>
          <w:szCs w:val="24"/>
        </w:rPr>
      </w:pPr>
      <w:bookmarkStart w:id="53" w:name="_Toc329691390"/>
      <w:r w:rsidRPr="00451FA9">
        <w:rPr>
          <w:sz w:val="24"/>
          <w:szCs w:val="24"/>
        </w:rPr>
        <w:t>Статья 64. Зона садоводства и дачного хозяйства (СХ-1)</w:t>
      </w:r>
      <w:bookmarkEnd w:id="53"/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дачных хозяйств, садоводств, обеспеченных необходимой инженерной инфраструктурой, объектами социального и к</w:t>
      </w:r>
      <w:r w:rsidR="00451FA9">
        <w:rPr>
          <w:rFonts w:ascii="Times New Roman" w:hAnsi="Times New Roman" w:cs="Times New Roman"/>
          <w:sz w:val="24"/>
          <w:szCs w:val="24"/>
        </w:rPr>
        <w:t>ультурно-бытового обслуживания.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жилые дома на садово-огородн</w:t>
      </w:r>
      <w:r w:rsidR="00451FA9">
        <w:rPr>
          <w:sz w:val="24"/>
          <w:szCs w:val="24"/>
        </w:rPr>
        <w:t>ых и дачных земельных участках;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 xml:space="preserve">Условно разрешённые виды использования: 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спортивные площадки, площадки отдыха;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предприятия общественного питания;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магазины продовольственных, промышленных и смешанных товаров;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аптеки;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станции технического обслуживания, </w:t>
      </w:r>
      <w:proofErr w:type="spellStart"/>
      <w:r w:rsidRPr="000355B2">
        <w:rPr>
          <w:sz w:val="24"/>
          <w:szCs w:val="24"/>
        </w:rPr>
        <w:t>автомойки</w:t>
      </w:r>
      <w:proofErr w:type="spellEnd"/>
      <w:r w:rsidRPr="000355B2">
        <w:rPr>
          <w:sz w:val="24"/>
          <w:szCs w:val="24"/>
        </w:rPr>
        <w:t>, шиномонтажные мастерские.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хозяйственные строения и сооружения;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встроенные, встроено-пристроенные, пристроенные и отдельно стоящие гаражи на дачных земельных участках;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открытые площадки, предназначенные для стоянки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хозяйственные площадки;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расположенных в данной территориальной зоне;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объекты благоустройства и озеленения территории, средства визуальной информации;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сплошные или сквозные ограждения вдоль улиц, сквозные ограждения между земельными участками.</w:t>
      </w:r>
    </w:p>
    <w:p w:rsidR="000355B2" w:rsidRPr="000355B2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СХ-1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>не подлежат установлению.</w:t>
      </w:r>
    </w:p>
    <w:p w:rsidR="000355B2" w:rsidRPr="000355B2" w:rsidRDefault="000355B2" w:rsidP="000355B2">
      <w:pPr>
        <w:pStyle w:val="3"/>
        <w:rPr>
          <w:rFonts w:ascii="Times New Roman" w:hAnsi="Times New Roman"/>
          <w:sz w:val="24"/>
          <w:szCs w:val="24"/>
        </w:rPr>
      </w:pPr>
      <w:bookmarkStart w:id="54" w:name="_Toc329691391"/>
      <w:r w:rsidRPr="000355B2">
        <w:rPr>
          <w:rFonts w:ascii="Times New Roman" w:hAnsi="Times New Roman"/>
          <w:sz w:val="24"/>
          <w:szCs w:val="24"/>
        </w:rPr>
        <w:t>§7. Зоны специального назначения (С)</w:t>
      </w:r>
      <w:bookmarkEnd w:id="54"/>
    </w:p>
    <w:p w:rsidR="000355B2" w:rsidRPr="000355B2" w:rsidRDefault="000355B2" w:rsidP="000355B2">
      <w:pPr>
        <w:pStyle w:val="4"/>
        <w:rPr>
          <w:i/>
          <w:sz w:val="24"/>
          <w:szCs w:val="24"/>
        </w:rPr>
      </w:pPr>
      <w:bookmarkStart w:id="55" w:name="_Toc329691392"/>
      <w:r w:rsidRPr="00451FA9">
        <w:rPr>
          <w:sz w:val="24"/>
          <w:szCs w:val="24"/>
        </w:rPr>
        <w:t>Статья 65 Зона кладбищ и крематориев (С-1)</w:t>
      </w:r>
      <w:bookmarkEnd w:id="55"/>
    </w:p>
    <w:p w:rsidR="000355B2" w:rsidRPr="000355B2" w:rsidRDefault="000355B2" w:rsidP="000355B2">
      <w:pPr>
        <w:rPr>
          <w:rFonts w:ascii="Times New Roman" w:hAnsi="Times New Roman" w:cs="Times New Roman"/>
          <w:sz w:val="24"/>
          <w:szCs w:val="24"/>
        </w:rPr>
      </w:pP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включает в себя участки территории Кривошеинского сельского поселения, предназначенные для размещения кладбищ и крематориев с включением объе</w:t>
      </w:r>
      <w:r w:rsidR="00451FA9">
        <w:rPr>
          <w:rFonts w:ascii="Times New Roman" w:hAnsi="Times New Roman" w:cs="Times New Roman"/>
          <w:sz w:val="24"/>
          <w:szCs w:val="24"/>
        </w:rPr>
        <w:t>ктов инженерной инфраструктуры.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Основные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кладбища, стены скорби, крематории;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мемориалы;</w:t>
      </w:r>
    </w:p>
    <w:p w:rsidR="000355B2" w:rsidRPr="000355B2" w:rsidRDefault="00451FA9" w:rsidP="00451FA9">
      <w:pPr>
        <w:pStyle w:val="afa"/>
        <w:spacing w:after="0"/>
        <w:rPr>
          <w:sz w:val="24"/>
          <w:szCs w:val="24"/>
        </w:rPr>
      </w:pPr>
      <w:r>
        <w:rPr>
          <w:sz w:val="24"/>
          <w:szCs w:val="24"/>
        </w:rPr>
        <w:t>культовые объекты.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Условно разрешённые виды использования:</w:t>
      </w:r>
    </w:p>
    <w:p w:rsidR="000355B2" w:rsidRPr="000355B2" w:rsidRDefault="000355B2" w:rsidP="00451FA9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автостоянки (всех типов) для посто</w:t>
      </w:r>
      <w:r w:rsidR="00451FA9">
        <w:rPr>
          <w:sz w:val="24"/>
          <w:szCs w:val="24"/>
        </w:rPr>
        <w:t>янного хранения автотранспорта.</w:t>
      </w:r>
    </w:p>
    <w:p w:rsidR="000355B2" w:rsidRPr="000355B2" w:rsidRDefault="000355B2" w:rsidP="000355B2">
      <w:pPr>
        <w:pStyle w:val="afa"/>
        <w:spacing w:after="0"/>
        <w:rPr>
          <w:b/>
          <w:i/>
          <w:sz w:val="24"/>
          <w:szCs w:val="24"/>
        </w:rPr>
      </w:pPr>
      <w:r w:rsidRPr="000355B2">
        <w:rPr>
          <w:b/>
          <w:i/>
          <w:sz w:val="24"/>
          <w:szCs w:val="24"/>
        </w:rPr>
        <w:t>Вспомогательные виды разрешённого использования: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производственные, хозяйственные и административно-бытовые объекты, связанные с функционированием кладбищ, стен скорби, крематориев, в том числе мастерские по производству похоронных принадлежностей;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памятники;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похоронного обслуживания, дома траурных обрядов;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пункты оказания медицинской помощи;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пункты охраны общественного порядка;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общественные туалеты;</w:t>
      </w:r>
    </w:p>
    <w:p w:rsidR="000355B2" w:rsidRPr="000355B2" w:rsidRDefault="000355B2" w:rsidP="000355B2">
      <w:pPr>
        <w:ind w:left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открытые гостевые (бесплатные) автостоянки для временного хранения индивидуальных легковых автомобилей;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lastRenderedPageBreak/>
        <w:t>магазины по продаже ритуальных принадлежностей;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 xml:space="preserve">объекты благоустройства и озеленения территории, фонтаны, малые архитектурные формы, скульптуры, средства визуальной информации; 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ограждения.</w:t>
      </w:r>
    </w:p>
    <w:p w:rsidR="000355B2" w:rsidRPr="000355B2" w:rsidRDefault="000355B2" w:rsidP="000355B2">
      <w:pPr>
        <w:pStyle w:val="afa"/>
        <w:spacing w:after="0"/>
        <w:rPr>
          <w:sz w:val="24"/>
          <w:szCs w:val="24"/>
        </w:rPr>
      </w:pPr>
      <w:r w:rsidRPr="000355B2">
        <w:rPr>
          <w:sz w:val="24"/>
          <w:szCs w:val="24"/>
        </w:rPr>
        <w:t>коммунальные объекты, объекты инженерно-технического назначения, связанные с объектами, расположенными в данной территориальной зоне;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С-1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>не подлежат установлению.</w:t>
      </w:r>
    </w:p>
    <w:p w:rsidR="000355B2" w:rsidRPr="000355B2" w:rsidRDefault="000355B2" w:rsidP="000355B2">
      <w:pPr>
        <w:pStyle w:val="4"/>
        <w:rPr>
          <w:i/>
          <w:sz w:val="24"/>
          <w:szCs w:val="24"/>
        </w:rPr>
      </w:pPr>
      <w:r w:rsidRPr="00451FA9">
        <w:rPr>
          <w:sz w:val="24"/>
          <w:szCs w:val="24"/>
        </w:rPr>
        <w:t>Статья 66 Зона объектов размещения отходов потребления (С-2)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Зона размещения отходов производства и потребления</w:t>
      </w:r>
      <w:r w:rsidR="00451FA9">
        <w:rPr>
          <w:rFonts w:ascii="Times New Roman" w:hAnsi="Times New Roman" w:cs="Times New Roman"/>
          <w:sz w:val="24"/>
          <w:szCs w:val="24"/>
        </w:rPr>
        <w:t xml:space="preserve"> и объектов санитарной очистки.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Основные виды разрешённого использования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 xml:space="preserve">мусороперерабатывающие и </w:t>
      </w:r>
      <w:proofErr w:type="spellStart"/>
      <w:r w:rsidRPr="000355B2">
        <w:rPr>
          <w:rFonts w:ascii="Times New Roman" w:hAnsi="Times New Roman" w:cs="Times New Roman"/>
          <w:sz w:val="24"/>
          <w:szCs w:val="24"/>
        </w:rPr>
        <w:t>мусоросжигающие</w:t>
      </w:r>
      <w:proofErr w:type="spellEnd"/>
      <w:r w:rsidRPr="000355B2">
        <w:rPr>
          <w:rFonts w:ascii="Times New Roman" w:hAnsi="Times New Roman" w:cs="Times New Roman"/>
          <w:sz w:val="24"/>
          <w:szCs w:val="24"/>
        </w:rPr>
        <w:t xml:space="preserve"> заводы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скотомогильники (биотермические ямы)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полигоны для твердых бытовых отходов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свалки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размещения отходов производства и потребления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0355B2">
        <w:rPr>
          <w:rFonts w:ascii="Times New Roman" w:hAnsi="Times New Roman" w:cs="Times New Roman"/>
          <w:sz w:val="24"/>
          <w:szCs w:val="24"/>
        </w:rPr>
        <w:t>снегоотвалы</w:t>
      </w:r>
      <w:proofErr w:type="spellEnd"/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зелёные насаждения, выполняющие специальные функции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коммунальные объекты, объекты инженерно-технического назначения, связанные с обслуживанием объектов, расположенны</w:t>
      </w:r>
      <w:r w:rsidR="00451FA9">
        <w:rPr>
          <w:rFonts w:ascii="Times New Roman" w:hAnsi="Times New Roman" w:cs="Times New Roman"/>
          <w:sz w:val="24"/>
          <w:szCs w:val="24"/>
        </w:rPr>
        <w:t>х в данной территориальной зоне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Условно разрешённые виды использования</w:t>
      </w:r>
    </w:p>
    <w:p w:rsidR="000355B2" w:rsidRPr="000355B2" w:rsidRDefault="000355B2" w:rsidP="00451FA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автостоянки (всех типов) для пост</w:t>
      </w:r>
      <w:r w:rsidR="00451FA9">
        <w:rPr>
          <w:rFonts w:ascii="Times New Roman" w:hAnsi="Times New Roman" w:cs="Times New Roman"/>
          <w:sz w:val="24"/>
          <w:szCs w:val="24"/>
        </w:rPr>
        <w:t>оянного хранения автотранспорта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0355B2">
        <w:rPr>
          <w:rFonts w:ascii="Times New Roman" w:hAnsi="Times New Roman" w:cs="Times New Roman"/>
          <w:b/>
          <w:i/>
          <w:sz w:val="24"/>
          <w:szCs w:val="24"/>
        </w:rPr>
        <w:t>Вспомогательные виды разрешённого использования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производственные, административно-бытовые, вспомогательные здания и сооружения для обеспечения деятельности объектов, расположенных в зоне санитарно-технического назначения (сооружения мойки, пропарки и обеззараживания машинных механизмов, склады хранения дезинфицирующих средств)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локальные очистные сооружения, в том числе для очистки поверхностного стока и дренажных вод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стоянки для автомобилей надземные открытого и закрытого типов, подземные автостоянки, автостоянки с пандусами (рампами) и механизированные автостоянки, открытые площадки, предназначенные для стоянки автомобилей</w:t>
      </w:r>
    </w:p>
    <w:p w:rsidR="000355B2" w:rsidRPr="000355B2" w:rsidRDefault="000355B2" w:rsidP="000355B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355B2">
        <w:rPr>
          <w:rFonts w:ascii="Times New Roman" w:hAnsi="Times New Roman" w:cs="Times New Roman"/>
          <w:sz w:val="24"/>
          <w:szCs w:val="24"/>
        </w:rPr>
        <w:t>объекты благоустройства и озеленения территории, средства визуальной информации</w:t>
      </w:r>
    </w:p>
    <w:p w:rsidR="00451FA9" w:rsidRPr="00451FA9" w:rsidRDefault="00451FA9" w:rsidP="00451FA9">
      <w:pPr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51FA9">
        <w:rPr>
          <w:rFonts w:ascii="Times New Roman" w:hAnsi="Times New Roman" w:cs="Times New Roman"/>
          <w:b/>
          <w:i/>
          <w:sz w:val="24"/>
          <w:szCs w:val="24"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С-2 </w:t>
      </w:r>
      <w:r w:rsidRPr="00451FA9">
        <w:rPr>
          <w:rFonts w:ascii="Times New Roman" w:hAnsi="Times New Roman" w:cs="Times New Roman"/>
          <w:b/>
          <w:i/>
          <w:sz w:val="24"/>
          <w:szCs w:val="24"/>
        </w:rPr>
        <w:t>не подлежат установлению.</w:t>
      </w:r>
    </w:p>
    <w:p w:rsidR="000355B2" w:rsidRPr="000355B2" w:rsidRDefault="000355B2" w:rsidP="000355B2">
      <w:pPr>
        <w:pStyle w:val="6"/>
        <w:rPr>
          <w:sz w:val="24"/>
          <w:szCs w:val="24"/>
        </w:rPr>
      </w:pPr>
    </w:p>
    <w:p w:rsidR="009B5972" w:rsidRPr="000355B2" w:rsidRDefault="009B5972">
      <w:pPr>
        <w:rPr>
          <w:rFonts w:ascii="Times New Roman" w:hAnsi="Times New Roman" w:cs="Times New Roman"/>
          <w:sz w:val="24"/>
          <w:szCs w:val="24"/>
        </w:rPr>
      </w:pPr>
    </w:p>
    <w:sectPr w:rsidR="009B5972" w:rsidRPr="000355B2" w:rsidSect="000355B2">
      <w:pgSz w:w="11906" w:h="16838"/>
      <w:pgMar w:top="709" w:right="566" w:bottom="1134" w:left="1134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982CF5D-64DB-4F66-8F6A-7DF2F5D8E6C2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87D486D-9168-465A-B162-84D73668D1E0}"/>
    <w:embedBold r:id="rId3" w:fontKey="{1C361BC8-C35E-4D76-BE77-910A257F69F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9990A7B-6281-4982-84CA-F8428F243A8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7EC277BE-40AC-4463-BE2F-668395DF3CAF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B94B9473-449A-481C-97B6-68500866614F}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7" w:fontKey="{DE39322B-AD3F-4F1A-B0E6-7A34EDDF400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1D7"/>
    <w:multiLevelType w:val="hybridMultilevel"/>
    <w:tmpl w:val="E6921BFC"/>
    <w:lvl w:ilvl="0" w:tplc="FFFFFFFF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84530D"/>
    <w:multiLevelType w:val="hybridMultilevel"/>
    <w:tmpl w:val="D438E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F0DAE"/>
    <w:multiLevelType w:val="hybridMultilevel"/>
    <w:tmpl w:val="EB92D380"/>
    <w:lvl w:ilvl="0" w:tplc="66CABD2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66CABD2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0DDA1CD5"/>
    <w:multiLevelType w:val="hybridMultilevel"/>
    <w:tmpl w:val="8A463548"/>
    <w:lvl w:ilvl="0" w:tplc="57D060EA">
      <w:start w:val="1"/>
      <w:numFmt w:val="decimal"/>
      <w:lvlText w:val="%1."/>
      <w:lvlJc w:val="left"/>
      <w:pPr>
        <w:ind w:left="143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>
    <w:nsid w:val="0E0A4DA7"/>
    <w:multiLevelType w:val="hybridMultilevel"/>
    <w:tmpl w:val="EF426B90"/>
    <w:lvl w:ilvl="0" w:tplc="D1A0845C">
      <w:start w:val="1"/>
      <w:numFmt w:val="decimal"/>
      <w:lvlText w:val="%1)"/>
      <w:lvlJc w:val="left"/>
      <w:pPr>
        <w:ind w:left="1440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AA26018"/>
    <w:multiLevelType w:val="hybridMultilevel"/>
    <w:tmpl w:val="4516B7FA"/>
    <w:lvl w:ilvl="0" w:tplc="A754F4F4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44003B"/>
    <w:multiLevelType w:val="hybridMultilevel"/>
    <w:tmpl w:val="85127C04"/>
    <w:lvl w:ilvl="0" w:tplc="05EED9B0">
      <w:start w:val="1"/>
      <w:numFmt w:val="decimal"/>
      <w:lvlText w:val="%1)"/>
      <w:lvlJc w:val="left"/>
      <w:pPr>
        <w:tabs>
          <w:tab w:val="num" w:pos="766"/>
        </w:tabs>
        <w:ind w:left="653" w:firstLine="57"/>
      </w:pPr>
      <w:rPr>
        <w:rFonts w:hint="default"/>
        <w:b w:val="0"/>
        <w:sz w:val="26"/>
        <w:szCs w:val="26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E54276"/>
    <w:multiLevelType w:val="hybridMultilevel"/>
    <w:tmpl w:val="DAF80B7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C075332"/>
    <w:multiLevelType w:val="hybridMultilevel"/>
    <w:tmpl w:val="A4BC2D74"/>
    <w:lvl w:ilvl="0" w:tplc="6F6CE758">
      <w:start w:val="5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>
    <w:nsid w:val="2D2C309E"/>
    <w:multiLevelType w:val="hybridMultilevel"/>
    <w:tmpl w:val="B5EA7B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D79361E"/>
    <w:multiLevelType w:val="hybridMultilevel"/>
    <w:tmpl w:val="EAEAA870"/>
    <w:lvl w:ilvl="0" w:tplc="9466A25A">
      <w:start w:val="1"/>
      <w:numFmt w:val="decimal"/>
      <w:lvlText w:val="%1."/>
      <w:lvlJc w:val="left"/>
      <w:pPr>
        <w:ind w:left="17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1">
    <w:nsid w:val="3838035E"/>
    <w:multiLevelType w:val="hybridMultilevel"/>
    <w:tmpl w:val="9A2641B6"/>
    <w:lvl w:ilvl="0" w:tplc="3CB2C31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3E2F5577"/>
    <w:multiLevelType w:val="hybridMultilevel"/>
    <w:tmpl w:val="E102B2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40EC4CB1"/>
    <w:multiLevelType w:val="hybridMultilevel"/>
    <w:tmpl w:val="BCCEAA70"/>
    <w:lvl w:ilvl="0" w:tplc="1C6A68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3100D3E"/>
    <w:multiLevelType w:val="hybridMultilevel"/>
    <w:tmpl w:val="49165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742CBC"/>
    <w:multiLevelType w:val="hybridMultilevel"/>
    <w:tmpl w:val="EF7611A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D908F0"/>
    <w:multiLevelType w:val="hybridMultilevel"/>
    <w:tmpl w:val="6E3C8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13303"/>
    <w:multiLevelType w:val="hybridMultilevel"/>
    <w:tmpl w:val="EE3C13F8"/>
    <w:lvl w:ilvl="0" w:tplc="0EDC7D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FB7C79"/>
    <w:multiLevelType w:val="singleLevel"/>
    <w:tmpl w:val="F8BA823C"/>
    <w:lvl w:ilvl="0">
      <w:start w:val="3"/>
      <w:numFmt w:val="decimal"/>
      <w:lvlText w:val="%1)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9">
    <w:nsid w:val="596246F9"/>
    <w:multiLevelType w:val="hybridMultilevel"/>
    <w:tmpl w:val="587E3304"/>
    <w:lvl w:ilvl="0" w:tplc="C33C4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710F83"/>
    <w:multiLevelType w:val="hybridMultilevel"/>
    <w:tmpl w:val="8A708C3A"/>
    <w:lvl w:ilvl="0" w:tplc="97E2320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632C66F2"/>
    <w:multiLevelType w:val="hybridMultilevel"/>
    <w:tmpl w:val="39B67E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6466759F"/>
    <w:multiLevelType w:val="hybridMultilevel"/>
    <w:tmpl w:val="AC58173A"/>
    <w:lvl w:ilvl="0" w:tplc="EC0C0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E24F9"/>
    <w:multiLevelType w:val="hybridMultilevel"/>
    <w:tmpl w:val="467C6D84"/>
    <w:lvl w:ilvl="0" w:tplc="414A1C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F060F65"/>
    <w:multiLevelType w:val="hybridMultilevel"/>
    <w:tmpl w:val="7B2602A4"/>
    <w:lvl w:ilvl="0" w:tplc="CAD0133C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6E76D4"/>
    <w:multiLevelType w:val="hybridMultilevel"/>
    <w:tmpl w:val="F0BE4416"/>
    <w:lvl w:ilvl="0" w:tplc="C5B8C494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16"/>
  </w:num>
  <w:num w:numId="5">
    <w:abstractNumId w:val="3"/>
  </w:num>
  <w:num w:numId="6">
    <w:abstractNumId w:val="8"/>
  </w:num>
  <w:num w:numId="7">
    <w:abstractNumId w:val="20"/>
  </w:num>
  <w:num w:numId="8">
    <w:abstractNumId w:val="17"/>
  </w:num>
  <w:num w:numId="9">
    <w:abstractNumId w:val="19"/>
  </w:num>
  <w:num w:numId="10">
    <w:abstractNumId w:val="26"/>
  </w:num>
  <w:num w:numId="11">
    <w:abstractNumId w:val="2"/>
  </w:num>
  <w:num w:numId="12">
    <w:abstractNumId w:val="10"/>
  </w:num>
  <w:num w:numId="13">
    <w:abstractNumId w:val="24"/>
  </w:num>
  <w:num w:numId="14">
    <w:abstractNumId w:val="15"/>
  </w:num>
  <w:num w:numId="15">
    <w:abstractNumId w:val="9"/>
  </w:num>
  <w:num w:numId="16">
    <w:abstractNumId w:val="0"/>
  </w:num>
  <w:num w:numId="17">
    <w:abstractNumId w:val="4"/>
  </w:num>
  <w:num w:numId="18">
    <w:abstractNumId w:val="22"/>
  </w:num>
  <w:num w:numId="19">
    <w:abstractNumId w:val="13"/>
  </w:num>
  <w:num w:numId="20">
    <w:abstractNumId w:val="6"/>
  </w:num>
  <w:num w:numId="21">
    <w:abstractNumId w:val="25"/>
  </w:num>
  <w:num w:numId="22">
    <w:abstractNumId w:val="7"/>
  </w:num>
  <w:num w:numId="23">
    <w:abstractNumId w:val="1"/>
  </w:num>
  <w:num w:numId="24">
    <w:abstractNumId w:val="21"/>
  </w:num>
  <w:num w:numId="25">
    <w:abstractNumId w:val="12"/>
  </w:num>
  <w:num w:numId="26">
    <w:abstractNumId w:val="14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355B2"/>
    <w:rsid w:val="000179BF"/>
    <w:rsid w:val="000355B2"/>
    <w:rsid w:val="000F60A2"/>
    <w:rsid w:val="00121D8B"/>
    <w:rsid w:val="002812ED"/>
    <w:rsid w:val="002C7E09"/>
    <w:rsid w:val="003130E7"/>
    <w:rsid w:val="003C7CDE"/>
    <w:rsid w:val="00451FA9"/>
    <w:rsid w:val="00462379"/>
    <w:rsid w:val="005548AC"/>
    <w:rsid w:val="005C4A58"/>
    <w:rsid w:val="005C4BC8"/>
    <w:rsid w:val="00612B00"/>
    <w:rsid w:val="006F663F"/>
    <w:rsid w:val="00720F4B"/>
    <w:rsid w:val="007420CB"/>
    <w:rsid w:val="00813DC5"/>
    <w:rsid w:val="008164C7"/>
    <w:rsid w:val="00837600"/>
    <w:rsid w:val="008417C6"/>
    <w:rsid w:val="008B0347"/>
    <w:rsid w:val="00923ED2"/>
    <w:rsid w:val="00936470"/>
    <w:rsid w:val="009B272A"/>
    <w:rsid w:val="009B5972"/>
    <w:rsid w:val="00A23A93"/>
    <w:rsid w:val="00AD333D"/>
    <w:rsid w:val="00BD280B"/>
    <w:rsid w:val="00C43243"/>
    <w:rsid w:val="00D056BD"/>
    <w:rsid w:val="00DA0A68"/>
    <w:rsid w:val="00E74876"/>
    <w:rsid w:val="00FF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3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0355B2"/>
    <w:pPr>
      <w:keepNext/>
      <w:widowControl/>
      <w:autoSpaceDE/>
      <w:autoSpaceDN/>
      <w:adjustRightInd/>
      <w:spacing w:before="240" w:after="60"/>
      <w:outlineLvl w:val="0"/>
    </w:pPr>
    <w:rPr>
      <w:rFonts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0355B2"/>
    <w:pPr>
      <w:keepNext/>
      <w:widowControl/>
      <w:autoSpaceDE/>
      <w:autoSpaceDN/>
      <w:adjustRightInd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0"/>
    <w:next w:val="a0"/>
    <w:link w:val="30"/>
    <w:qFormat/>
    <w:rsid w:val="000355B2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0355B2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0355B2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rsid w:val="000355B2"/>
    <w:rPr>
      <w:rFonts w:eastAsia="Times New Roman"/>
      <w:sz w:val="28"/>
      <w:szCs w:val="28"/>
    </w:rPr>
  </w:style>
  <w:style w:type="character" w:customStyle="1" w:styleId="30">
    <w:name w:val="Заголовок 3 Знак"/>
    <w:basedOn w:val="a1"/>
    <w:link w:val="3"/>
    <w:rsid w:val="000355B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0355B2"/>
    <w:rPr>
      <w:rFonts w:eastAsia="Times New Roman"/>
      <w:b/>
      <w:bCs/>
      <w:sz w:val="28"/>
      <w:szCs w:val="28"/>
    </w:rPr>
  </w:style>
  <w:style w:type="paragraph" w:styleId="a4">
    <w:name w:val="footer"/>
    <w:basedOn w:val="a0"/>
    <w:link w:val="a5"/>
    <w:uiPriority w:val="99"/>
    <w:rsid w:val="000355B2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5">
    <w:name w:val="Нижний колонтитул Знак"/>
    <w:basedOn w:val="a1"/>
    <w:link w:val="a4"/>
    <w:uiPriority w:val="99"/>
    <w:rsid w:val="000355B2"/>
    <w:rPr>
      <w:rFonts w:ascii="Arial" w:eastAsia="Times New Roman" w:hAnsi="Arial"/>
      <w:sz w:val="20"/>
      <w:szCs w:val="20"/>
    </w:rPr>
  </w:style>
  <w:style w:type="character" w:styleId="a6">
    <w:name w:val="page number"/>
    <w:basedOn w:val="a1"/>
    <w:uiPriority w:val="99"/>
    <w:rsid w:val="000355B2"/>
  </w:style>
  <w:style w:type="paragraph" w:customStyle="1" w:styleId="a7">
    <w:name w:val="Îáû÷íûé"/>
    <w:uiPriority w:val="99"/>
    <w:rsid w:val="000355B2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eastAsia="Times New Roman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rsid w:val="000355B2"/>
    <w:rPr>
      <w:rFonts w:ascii="Tahoma" w:hAnsi="Tahoma" w:cs="Times New Roman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0355B2"/>
    <w:rPr>
      <w:rFonts w:ascii="Tahoma" w:eastAsia="Times New Roman" w:hAnsi="Tahoma"/>
      <w:sz w:val="16"/>
      <w:szCs w:val="16"/>
    </w:rPr>
  </w:style>
  <w:style w:type="paragraph" w:styleId="21">
    <w:name w:val="toc 2"/>
    <w:basedOn w:val="a0"/>
    <w:next w:val="a0"/>
    <w:autoRedefine/>
    <w:uiPriority w:val="39"/>
    <w:rsid w:val="000355B2"/>
    <w:pPr>
      <w:tabs>
        <w:tab w:val="right" w:leader="dot" w:pos="9345"/>
      </w:tabs>
    </w:pPr>
    <w:rPr>
      <w:rFonts w:ascii="Times New Roman" w:hAnsi="Times New Roman" w:cs="Times New Roman"/>
      <w:b/>
      <w:noProof/>
      <w:sz w:val="24"/>
      <w:szCs w:val="24"/>
    </w:rPr>
  </w:style>
  <w:style w:type="character" w:styleId="aa">
    <w:name w:val="Hyperlink"/>
    <w:uiPriority w:val="99"/>
    <w:rsid w:val="000355B2"/>
    <w:rPr>
      <w:color w:val="0000FF"/>
      <w:u w:val="single"/>
    </w:rPr>
  </w:style>
  <w:style w:type="paragraph" w:styleId="ab">
    <w:name w:val="header"/>
    <w:basedOn w:val="a0"/>
    <w:link w:val="ac"/>
    <w:uiPriority w:val="99"/>
    <w:rsid w:val="000355B2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basedOn w:val="a1"/>
    <w:link w:val="ab"/>
    <w:uiPriority w:val="99"/>
    <w:rsid w:val="000355B2"/>
    <w:rPr>
      <w:rFonts w:ascii="Arial" w:eastAsia="Times New Roman" w:hAnsi="Arial"/>
      <w:sz w:val="20"/>
      <w:szCs w:val="20"/>
    </w:rPr>
  </w:style>
  <w:style w:type="paragraph" w:customStyle="1" w:styleId="ArialNarrow13pt1">
    <w:name w:val="Arial Narrow 13 pt по ширине Первая строка:  1 см"/>
    <w:basedOn w:val="a7"/>
    <w:uiPriority w:val="99"/>
    <w:rsid w:val="000355B2"/>
    <w:pPr>
      <w:overflowPunct/>
      <w:autoSpaceDE/>
      <w:autoSpaceDN/>
      <w:adjustRightInd/>
      <w:ind w:firstLine="567"/>
      <w:textAlignment w:val="auto"/>
    </w:pPr>
    <w:rPr>
      <w:rFonts w:ascii="Arial Narrow" w:hAnsi="Arial Narrow"/>
      <w:sz w:val="26"/>
      <w:lang w:val="en-US"/>
    </w:rPr>
  </w:style>
  <w:style w:type="paragraph" w:customStyle="1" w:styleId="31">
    <w:name w:val="аква3"/>
    <w:basedOn w:val="a0"/>
    <w:uiPriority w:val="99"/>
    <w:rsid w:val="000355B2"/>
    <w:pPr>
      <w:widowControl/>
      <w:autoSpaceDE/>
      <w:autoSpaceDN/>
      <w:adjustRightInd/>
      <w:spacing w:line="360" w:lineRule="auto"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ad">
    <w:name w:val="аква"/>
    <w:basedOn w:val="a0"/>
    <w:uiPriority w:val="99"/>
    <w:rsid w:val="000355B2"/>
    <w:pPr>
      <w:widowControl/>
      <w:autoSpaceDE/>
      <w:autoSpaceDN/>
      <w:adjustRightInd/>
      <w:ind w:firstLine="709"/>
    </w:pPr>
    <w:rPr>
      <w:rFonts w:ascii="Book Antiqua" w:hAnsi="Book Antiqua" w:cs="Times New Roman"/>
      <w:sz w:val="28"/>
      <w:szCs w:val="24"/>
    </w:rPr>
  </w:style>
  <w:style w:type="paragraph" w:customStyle="1" w:styleId="NAmber">
    <w:name w:val="NAmber"/>
    <w:basedOn w:val="ad"/>
    <w:uiPriority w:val="99"/>
    <w:rsid w:val="000355B2"/>
    <w:pPr>
      <w:jc w:val="center"/>
    </w:pPr>
    <w:rPr>
      <w:rFonts w:ascii="Gaze" w:hAnsi="Gaze"/>
      <w:b/>
      <w:bCs/>
      <w:sz w:val="36"/>
    </w:rPr>
  </w:style>
  <w:style w:type="paragraph" w:customStyle="1" w:styleId="ae">
    <w:name w:val="аквамарин"/>
    <w:basedOn w:val="ad"/>
    <w:uiPriority w:val="99"/>
    <w:rsid w:val="000355B2"/>
    <w:pPr>
      <w:keepLines/>
      <w:spacing w:line="360" w:lineRule="auto"/>
      <w:jc w:val="center"/>
    </w:pPr>
    <w:rPr>
      <w:rFonts w:ascii="Monotype Corsiva" w:hAnsi="Monotype Corsiva"/>
    </w:rPr>
  </w:style>
  <w:style w:type="paragraph" w:customStyle="1" w:styleId="514">
    <w:name w:val="Стиль аква5 + 14 пт"/>
    <w:basedOn w:val="a0"/>
    <w:autoRedefine/>
    <w:uiPriority w:val="99"/>
    <w:rsid w:val="000355B2"/>
    <w:pPr>
      <w:widowControl/>
      <w:autoSpaceDE/>
      <w:autoSpaceDN/>
      <w:adjustRightInd/>
      <w:spacing w:line="360" w:lineRule="auto"/>
      <w:jc w:val="center"/>
    </w:pPr>
    <w:rPr>
      <w:rFonts w:cs="Times New Roman"/>
      <w:sz w:val="24"/>
      <w:szCs w:val="24"/>
    </w:rPr>
  </w:style>
  <w:style w:type="paragraph" w:customStyle="1" w:styleId="af">
    <w:name w:val="Реферат"/>
    <w:basedOn w:val="a0"/>
    <w:uiPriority w:val="99"/>
    <w:rsid w:val="000355B2"/>
    <w:pPr>
      <w:widowControl/>
      <w:autoSpaceDE/>
      <w:autoSpaceDN/>
      <w:adjustRightInd/>
      <w:spacing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af0">
    <w:name w:val="реферат"/>
    <w:basedOn w:val="af1"/>
    <w:uiPriority w:val="99"/>
    <w:rsid w:val="000355B2"/>
    <w:pPr>
      <w:suppressAutoHyphens/>
      <w:spacing w:before="100" w:beforeAutospacing="1" w:after="100" w:afterAutospacing="1" w:line="360" w:lineRule="auto"/>
      <w:ind w:firstLine="709"/>
    </w:pPr>
  </w:style>
  <w:style w:type="paragraph" w:styleId="af1">
    <w:name w:val="Normal (Web)"/>
    <w:basedOn w:val="a0"/>
    <w:uiPriority w:val="99"/>
    <w:rsid w:val="000355B2"/>
    <w:pPr>
      <w:widowControl/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table" w:styleId="af2">
    <w:name w:val="Table Grid"/>
    <w:basedOn w:val="a2"/>
    <w:uiPriority w:val="99"/>
    <w:rsid w:val="000355B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3"/>
    <w:basedOn w:val="a0"/>
    <w:link w:val="33"/>
    <w:uiPriority w:val="99"/>
    <w:rsid w:val="000355B2"/>
    <w:pPr>
      <w:autoSpaceDE/>
      <w:autoSpaceDN/>
      <w:adjustRightInd/>
    </w:pPr>
    <w:rPr>
      <w:rFonts w:ascii="Courier New" w:hAnsi="Courier New" w:cs="Times New Roman"/>
      <w:snapToGrid w:val="0"/>
      <w:sz w:val="22"/>
    </w:rPr>
  </w:style>
  <w:style w:type="character" w:customStyle="1" w:styleId="33">
    <w:name w:val="Основной текст 3 Знак"/>
    <w:basedOn w:val="a1"/>
    <w:link w:val="32"/>
    <w:uiPriority w:val="99"/>
    <w:rsid w:val="000355B2"/>
    <w:rPr>
      <w:rFonts w:ascii="Courier New" w:eastAsia="Times New Roman" w:hAnsi="Courier New"/>
      <w:snapToGrid w:val="0"/>
      <w:sz w:val="22"/>
      <w:szCs w:val="20"/>
    </w:rPr>
  </w:style>
  <w:style w:type="paragraph" w:styleId="af3">
    <w:name w:val="Body Text"/>
    <w:basedOn w:val="a0"/>
    <w:link w:val="af4"/>
    <w:uiPriority w:val="99"/>
    <w:rsid w:val="000355B2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1"/>
    <w:link w:val="af3"/>
    <w:uiPriority w:val="99"/>
    <w:rsid w:val="000355B2"/>
    <w:rPr>
      <w:rFonts w:eastAsia="Times New Roman"/>
    </w:rPr>
  </w:style>
  <w:style w:type="paragraph" w:styleId="af5">
    <w:name w:val="Body Text Indent"/>
    <w:basedOn w:val="a0"/>
    <w:link w:val="af6"/>
    <w:uiPriority w:val="99"/>
    <w:rsid w:val="000355B2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0355B2"/>
    <w:rPr>
      <w:rFonts w:eastAsia="Times New Roman"/>
    </w:rPr>
  </w:style>
  <w:style w:type="paragraph" w:styleId="af7">
    <w:name w:val="List"/>
    <w:basedOn w:val="a0"/>
    <w:uiPriority w:val="99"/>
    <w:rsid w:val="000355B2"/>
    <w:pPr>
      <w:widowControl/>
      <w:autoSpaceDE/>
      <w:autoSpaceDN/>
      <w:adjustRightInd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0355B2"/>
    <w:pPr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ts-hit">
    <w:name w:val="fts-hit"/>
    <w:uiPriority w:val="99"/>
    <w:rsid w:val="000355B2"/>
    <w:rPr>
      <w:shd w:val="clear" w:color="auto" w:fill="FFC0CB"/>
    </w:rPr>
  </w:style>
  <w:style w:type="paragraph" w:customStyle="1" w:styleId="ConsPlusNormal">
    <w:name w:val="ConsPlusNormal"/>
    <w:rsid w:val="000355B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0"/>
    <w:link w:val="HTML0"/>
    <w:uiPriority w:val="99"/>
    <w:rsid w:val="000355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Times New Roman"/>
    </w:rPr>
  </w:style>
  <w:style w:type="character" w:customStyle="1" w:styleId="HTML0">
    <w:name w:val="Стандартный HTML Знак"/>
    <w:basedOn w:val="a1"/>
    <w:link w:val="HTML"/>
    <w:uiPriority w:val="99"/>
    <w:rsid w:val="000355B2"/>
    <w:rPr>
      <w:rFonts w:ascii="Courier New" w:eastAsia="Times New Roman" w:hAnsi="Courier New"/>
      <w:sz w:val="20"/>
      <w:szCs w:val="20"/>
    </w:rPr>
  </w:style>
  <w:style w:type="character" w:styleId="af8">
    <w:name w:val="Strong"/>
    <w:uiPriority w:val="99"/>
    <w:qFormat/>
    <w:rsid w:val="000355B2"/>
    <w:rPr>
      <w:b/>
      <w:bCs/>
    </w:rPr>
  </w:style>
  <w:style w:type="paragraph" w:customStyle="1" w:styleId="Iauiue">
    <w:name w:val="Iau?iue"/>
    <w:rsid w:val="000355B2"/>
    <w:pPr>
      <w:widowControl w:val="0"/>
      <w:suppressAutoHyphens/>
      <w:spacing w:after="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03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6">
    <w:name w:val="Стиль По ширине Перед:  6 пт"/>
    <w:basedOn w:val="a0"/>
    <w:autoRedefine/>
    <w:rsid w:val="000355B2"/>
    <w:pPr>
      <w:widowControl/>
      <w:autoSpaceDE/>
      <w:autoSpaceDN/>
      <w:adjustRightInd/>
      <w:ind w:firstLine="709"/>
    </w:pPr>
    <w:rPr>
      <w:rFonts w:ascii="Times New Roman" w:hAnsi="Times New Roman" w:cs="Times New Roman"/>
      <w:color w:val="000000"/>
      <w:sz w:val="26"/>
      <w:szCs w:val="26"/>
    </w:rPr>
  </w:style>
  <w:style w:type="paragraph" w:customStyle="1" w:styleId="125">
    <w:name w:val="Стиль По ширине Первая строка:  1.25 см"/>
    <w:basedOn w:val="a0"/>
    <w:uiPriority w:val="99"/>
    <w:rsid w:val="000355B2"/>
    <w:pPr>
      <w:widowControl/>
      <w:autoSpaceDE/>
      <w:autoSpaceDN/>
      <w:adjustRightInd/>
      <w:spacing w:before="120"/>
      <w:ind w:firstLine="709"/>
    </w:pPr>
    <w:rPr>
      <w:rFonts w:ascii="Times New Roman" w:hAnsi="Times New Roman" w:cs="Times New Roman"/>
      <w:sz w:val="24"/>
    </w:rPr>
  </w:style>
  <w:style w:type="paragraph" w:customStyle="1" w:styleId="zagc-1">
    <w:name w:val="zagc-1"/>
    <w:basedOn w:val="a0"/>
    <w:uiPriority w:val="99"/>
    <w:rsid w:val="000355B2"/>
    <w:pPr>
      <w:widowControl/>
      <w:autoSpaceDE/>
      <w:autoSpaceDN/>
      <w:adjustRightInd/>
      <w:spacing w:before="135" w:after="60"/>
      <w:ind w:firstLine="150"/>
      <w:jc w:val="center"/>
    </w:pPr>
    <w:rPr>
      <w:b/>
      <w:bCs/>
      <w:caps/>
      <w:color w:val="29211E"/>
    </w:rPr>
  </w:style>
  <w:style w:type="paragraph" w:customStyle="1" w:styleId="Iauiue3">
    <w:name w:val="Iau?iue3"/>
    <w:uiPriority w:val="99"/>
    <w:rsid w:val="000355B2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</w:style>
  <w:style w:type="paragraph" w:styleId="af9">
    <w:name w:val="List Paragraph"/>
    <w:basedOn w:val="a0"/>
    <w:uiPriority w:val="34"/>
    <w:qFormat/>
    <w:rsid w:val="000355B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hAnsi="Times New Roman" w:cs="Times New Roman"/>
      <w:sz w:val="22"/>
      <w:szCs w:val="22"/>
      <w:lang w:eastAsia="en-US"/>
    </w:rPr>
  </w:style>
  <w:style w:type="paragraph" w:customStyle="1" w:styleId="zagc-0">
    <w:name w:val="zagc-0"/>
    <w:basedOn w:val="a0"/>
    <w:rsid w:val="000355B2"/>
    <w:pPr>
      <w:widowControl/>
      <w:autoSpaceDE/>
      <w:autoSpaceDN/>
      <w:adjustRightInd/>
      <w:spacing w:before="180" w:after="60"/>
      <w:ind w:firstLine="150"/>
      <w:jc w:val="center"/>
    </w:pPr>
    <w:rPr>
      <w:b/>
      <w:bCs/>
      <w:caps/>
      <w:color w:val="29211E"/>
      <w:sz w:val="24"/>
      <w:szCs w:val="24"/>
    </w:rPr>
  </w:style>
  <w:style w:type="paragraph" w:styleId="afa">
    <w:name w:val="Subtitle"/>
    <w:aliases w:val="Обычный таблица"/>
    <w:basedOn w:val="a0"/>
    <w:next w:val="a0"/>
    <w:link w:val="afb"/>
    <w:qFormat/>
    <w:rsid w:val="000355B2"/>
    <w:pPr>
      <w:spacing w:after="60"/>
      <w:ind w:firstLine="709"/>
      <w:outlineLvl w:val="1"/>
    </w:pPr>
    <w:rPr>
      <w:rFonts w:ascii="Times New Roman" w:hAnsi="Times New Roman" w:cs="Times New Roman"/>
      <w:sz w:val="28"/>
      <w:szCs w:val="28"/>
    </w:rPr>
  </w:style>
  <w:style w:type="character" w:customStyle="1" w:styleId="afb">
    <w:name w:val="Подзаголовок Знак"/>
    <w:aliases w:val="Обычный таблица Знак"/>
    <w:basedOn w:val="a1"/>
    <w:link w:val="afa"/>
    <w:rsid w:val="000355B2"/>
    <w:rPr>
      <w:rFonts w:eastAsia="Times New Roman"/>
      <w:sz w:val="28"/>
      <w:szCs w:val="28"/>
    </w:rPr>
  </w:style>
  <w:style w:type="paragraph" w:styleId="34">
    <w:name w:val="toc 3"/>
    <w:basedOn w:val="a0"/>
    <w:next w:val="a0"/>
    <w:autoRedefine/>
    <w:uiPriority w:val="39"/>
    <w:rsid w:val="000355B2"/>
    <w:pPr>
      <w:widowControl/>
      <w:tabs>
        <w:tab w:val="right" w:leader="dot" w:pos="9345"/>
      </w:tabs>
      <w:autoSpaceDE/>
      <w:autoSpaceDN/>
      <w:adjustRightInd/>
    </w:pPr>
    <w:rPr>
      <w:rFonts w:ascii="Times New Roman" w:hAnsi="Times New Roman" w:cs="Times New Roman"/>
      <w:b/>
      <w:noProof/>
      <w:sz w:val="26"/>
      <w:szCs w:val="26"/>
    </w:rPr>
  </w:style>
  <w:style w:type="paragraph" w:customStyle="1" w:styleId="afc">
    <w:name w:val="Прижатый влево"/>
    <w:basedOn w:val="a0"/>
    <w:next w:val="a0"/>
    <w:uiPriority w:val="99"/>
    <w:rsid w:val="000355B2"/>
    <w:rPr>
      <w:sz w:val="24"/>
      <w:szCs w:val="24"/>
    </w:rPr>
  </w:style>
  <w:style w:type="paragraph" w:customStyle="1" w:styleId="afd">
    <w:name w:val="Нормальный (таблица)"/>
    <w:basedOn w:val="a0"/>
    <w:next w:val="a0"/>
    <w:uiPriority w:val="99"/>
    <w:rsid w:val="000355B2"/>
    <w:rPr>
      <w:sz w:val="24"/>
      <w:szCs w:val="24"/>
    </w:rPr>
  </w:style>
  <w:style w:type="character" w:customStyle="1" w:styleId="afe">
    <w:name w:val="Цветовое выделение"/>
    <w:uiPriority w:val="99"/>
    <w:rsid w:val="000355B2"/>
    <w:rPr>
      <w:b/>
      <w:bCs/>
      <w:color w:val="000080"/>
    </w:rPr>
  </w:style>
  <w:style w:type="paragraph" w:styleId="11">
    <w:name w:val="toc 1"/>
    <w:basedOn w:val="a0"/>
    <w:next w:val="a0"/>
    <w:autoRedefine/>
    <w:uiPriority w:val="39"/>
    <w:unhideWhenUsed/>
    <w:rsid w:val="000355B2"/>
    <w:pPr>
      <w:tabs>
        <w:tab w:val="right" w:leader="dot" w:pos="9345"/>
      </w:tabs>
    </w:pPr>
    <w:rPr>
      <w:rFonts w:ascii="Times New Roman" w:hAnsi="Times New Roman" w:cs="Times New Roman"/>
      <w:b/>
      <w:noProof/>
      <w:sz w:val="24"/>
    </w:rPr>
  </w:style>
  <w:style w:type="paragraph" w:customStyle="1" w:styleId="12">
    <w:name w:val="Без интервала1"/>
    <w:aliases w:val="с интервалом,No Spacing,No Spacing1"/>
    <w:link w:val="aff"/>
    <w:uiPriority w:val="99"/>
    <w:qFormat/>
    <w:rsid w:val="000355B2"/>
    <w:pPr>
      <w:spacing w:after="0" w:line="240" w:lineRule="auto"/>
      <w:ind w:firstLine="709"/>
      <w:jc w:val="both"/>
    </w:pPr>
    <w:rPr>
      <w:rFonts w:ascii="Calibri" w:eastAsia="Times New Roman" w:hAnsi="Calibri"/>
      <w:sz w:val="22"/>
      <w:szCs w:val="22"/>
    </w:rPr>
  </w:style>
  <w:style w:type="character" w:customStyle="1" w:styleId="aff">
    <w:name w:val="Без интервала Знак"/>
    <w:aliases w:val="с интервалом Знак,Без интервала1 Знак,No Spacing Знак,No Spacing1 Знак"/>
    <w:link w:val="12"/>
    <w:uiPriority w:val="99"/>
    <w:rsid w:val="000355B2"/>
    <w:rPr>
      <w:rFonts w:ascii="Calibri" w:eastAsia="Times New Roman" w:hAnsi="Calibri"/>
      <w:sz w:val="22"/>
      <w:szCs w:val="22"/>
    </w:rPr>
  </w:style>
  <w:style w:type="paragraph" w:customStyle="1" w:styleId="a">
    <w:name w:val="Маркированный"/>
    <w:basedOn w:val="a0"/>
    <w:uiPriority w:val="99"/>
    <w:rsid w:val="000355B2"/>
    <w:pPr>
      <w:widowControl/>
      <w:numPr>
        <w:numId w:val="3"/>
      </w:numPr>
      <w:autoSpaceDE/>
      <w:autoSpaceDN/>
      <w:adjustRightInd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355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">
    <w:name w:val="S_Обычный жирный"/>
    <w:basedOn w:val="a0"/>
    <w:uiPriority w:val="99"/>
    <w:qFormat/>
    <w:rsid w:val="000355B2"/>
    <w:pPr>
      <w:widowControl/>
      <w:autoSpaceDE/>
      <w:autoSpaceDN/>
      <w:adjustRightInd/>
      <w:ind w:firstLine="709"/>
    </w:pPr>
    <w:rPr>
      <w:rFonts w:ascii="Times New Roman" w:hAnsi="Times New Roman" w:cs="Times New Roman"/>
      <w:sz w:val="28"/>
      <w:szCs w:val="24"/>
    </w:rPr>
  </w:style>
  <w:style w:type="paragraph" w:styleId="aff0">
    <w:name w:val="TOC Heading"/>
    <w:basedOn w:val="1"/>
    <w:next w:val="a0"/>
    <w:uiPriority w:val="99"/>
    <w:qFormat/>
    <w:rsid w:val="000355B2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0355B2"/>
    <w:pPr>
      <w:widowControl/>
      <w:tabs>
        <w:tab w:val="right" w:leader="dot" w:pos="9923"/>
      </w:tabs>
      <w:autoSpaceDE/>
      <w:autoSpaceDN/>
      <w:adjustRightInd/>
      <w:spacing w:after="100"/>
    </w:pPr>
    <w:rPr>
      <w:rFonts w:ascii="Calibri" w:hAnsi="Calibri" w:cs="Times New Roman"/>
      <w:noProof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0355B2"/>
    <w:pPr>
      <w:widowControl/>
      <w:autoSpaceDE/>
      <w:autoSpaceDN/>
      <w:adjustRightInd/>
      <w:spacing w:after="100" w:line="276" w:lineRule="auto"/>
      <w:ind w:left="880"/>
      <w:jc w:val="left"/>
    </w:pPr>
    <w:rPr>
      <w:rFonts w:ascii="Calibri" w:hAnsi="Calibri" w:cs="Times New Roman"/>
      <w:sz w:val="22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0355B2"/>
    <w:pPr>
      <w:widowControl/>
      <w:autoSpaceDE/>
      <w:autoSpaceDN/>
      <w:adjustRightInd/>
      <w:spacing w:after="100" w:line="276" w:lineRule="auto"/>
      <w:ind w:left="1100"/>
      <w:jc w:val="left"/>
    </w:pPr>
    <w:rPr>
      <w:rFonts w:ascii="Calibri" w:hAnsi="Calibri" w:cs="Times New Roman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0355B2"/>
    <w:pPr>
      <w:widowControl/>
      <w:autoSpaceDE/>
      <w:autoSpaceDN/>
      <w:adjustRightInd/>
      <w:spacing w:after="100" w:line="276" w:lineRule="auto"/>
      <w:ind w:left="1320"/>
      <w:jc w:val="left"/>
    </w:pPr>
    <w:rPr>
      <w:rFonts w:ascii="Calibri" w:hAnsi="Calibri" w:cs="Times New Roman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0355B2"/>
    <w:pPr>
      <w:widowControl/>
      <w:autoSpaceDE/>
      <w:autoSpaceDN/>
      <w:adjustRightInd/>
      <w:spacing w:after="100" w:line="276" w:lineRule="auto"/>
      <w:ind w:left="1540"/>
      <w:jc w:val="left"/>
    </w:pPr>
    <w:rPr>
      <w:rFonts w:ascii="Calibri" w:hAnsi="Calibri" w:cs="Times New Roman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0355B2"/>
    <w:pPr>
      <w:widowControl/>
      <w:autoSpaceDE/>
      <w:autoSpaceDN/>
      <w:adjustRightInd/>
      <w:spacing w:after="100" w:line="276" w:lineRule="auto"/>
      <w:ind w:left="1760"/>
      <w:jc w:val="left"/>
    </w:pPr>
    <w:rPr>
      <w:rFonts w:ascii="Calibri" w:hAnsi="Calibri" w:cs="Times New Roman"/>
      <w:sz w:val="22"/>
      <w:szCs w:val="22"/>
    </w:rPr>
  </w:style>
  <w:style w:type="character" w:customStyle="1" w:styleId="WW8Num8z0">
    <w:name w:val="WW8Num8z0"/>
    <w:uiPriority w:val="99"/>
    <w:rsid w:val="000355B2"/>
    <w:rPr>
      <w:rFonts w:ascii="Symbol" w:hAnsi="Symbol"/>
      <w:sz w:val="18"/>
    </w:rPr>
  </w:style>
  <w:style w:type="paragraph" w:customStyle="1" w:styleId="13">
    <w:name w:val="Знак1"/>
    <w:basedOn w:val="a0"/>
    <w:next w:val="a0"/>
    <w:semiHidden/>
    <w:rsid w:val="000355B2"/>
    <w:pPr>
      <w:widowControl/>
      <w:autoSpaceDE/>
      <w:autoSpaceDN/>
      <w:adjustRightInd/>
      <w:spacing w:after="160" w:line="240" w:lineRule="exact"/>
      <w:jc w:val="left"/>
    </w:pPr>
    <w:rPr>
      <w:lang w:val="en-US" w:eastAsia="en-US"/>
    </w:rPr>
  </w:style>
  <w:style w:type="paragraph" w:styleId="aff1">
    <w:name w:val="Title"/>
    <w:basedOn w:val="a0"/>
    <w:link w:val="aff2"/>
    <w:qFormat/>
    <w:rsid w:val="000355B2"/>
    <w:pPr>
      <w:widowControl/>
      <w:autoSpaceDE/>
      <w:autoSpaceDN/>
      <w:adjustRightInd/>
      <w:jc w:val="center"/>
    </w:pPr>
    <w:rPr>
      <w:rFonts w:ascii="Times New Roman" w:hAnsi="Times New Roman" w:cs="Times New Roman"/>
      <w:sz w:val="32"/>
    </w:rPr>
  </w:style>
  <w:style w:type="character" w:customStyle="1" w:styleId="aff2">
    <w:name w:val="Название Знак"/>
    <w:basedOn w:val="a1"/>
    <w:link w:val="aff1"/>
    <w:rsid w:val="000355B2"/>
    <w:rPr>
      <w:rFonts w:eastAsia="Times New Roman"/>
      <w:sz w:val="32"/>
      <w:szCs w:val="20"/>
    </w:rPr>
  </w:style>
  <w:style w:type="paragraph" w:styleId="35">
    <w:name w:val="Body Text Indent 3"/>
    <w:basedOn w:val="a0"/>
    <w:link w:val="36"/>
    <w:uiPriority w:val="99"/>
    <w:semiHidden/>
    <w:unhideWhenUsed/>
    <w:rsid w:val="000355B2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0355B2"/>
    <w:rPr>
      <w:rFonts w:ascii="Arial" w:eastAsia="Times New Roman" w:hAnsi="Arial"/>
      <w:sz w:val="16"/>
      <w:szCs w:val="16"/>
    </w:rPr>
  </w:style>
  <w:style w:type="paragraph" w:customStyle="1" w:styleId="ConsNonformat">
    <w:name w:val="ConsNonformat"/>
    <w:rsid w:val="000355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0355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Стиль1"/>
    <w:basedOn w:val="a0"/>
    <w:link w:val="15"/>
    <w:qFormat/>
    <w:rsid w:val="000355B2"/>
    <w:rPr>
      <w:rFonts w:ascii="Times New Roman" w:hAnsi="Times New Roman" w:cs="Times New Roman"/>
      <w:sz w:val="26"/>
      <w:szCs w:val="26"/>
    </w:rPr>
  </w:style>
  <w:style w:type="character" w:customStyle="1" w:styleId="15">
    <w:name w:val="Стиль1 Знак"/>
    <w:link w:val="14"/>
    <w:rsid w:val="000355B2"/>
    <w:rPr>
      <w:rFonts w:eastAsia="Times New Roman"/>
      <w:sz w:val="26"/>
      <w:szCs w:val="26"/>
    </w:rPr>
  </w:style>
  <w:style w:type="paragraph" w:customStyle="1" w:styleId="TimesNewRoman14125">
    <w:name w:val="Стиль Times New Roman 14 пт По ширине Первая строка:  1.25 см С..."/>
    <w:basedOn w:val="a0"/>
    <w:rsid w:val="000355B2"/>
    <w:pPr>
      <w:widowControl/>
      <w:suppressAutoHyphens/>
      <w:autoSpaceDE/>
      <w:autoSpaceDN/>
      <w:adjustRightInd/>
      <w:ind w:right="-40" w:firstLine="709"/>
    </w:pPr>
    <w:rPr>
      <w:rFonts w:ascii="Times New Roman" w:hAnsi="Times New Roman" w:cs="Times New Roman"/>
      <w:sz w:val="28"/>
      <w:lang w:eastAsia="ar-SA"/>
    </w:rPr>
  </w:style>
  <w:style w:type="paragraph" w:customStyle="1" w:styleId="aff3">
    <w:name w:val="Параграф"/>
    <w:basedOn w:val="2"/>
    <w:autoRedefine/>
    <w:rsid w:val="000355B2"/>
    <w:pPr>
      <w:keepLines/>
      <w:suppressAutoHyphens/>
      <w:spacing w:before="360" w:after="240"/>
      <w:ind w:left="1980"/>
      <w:contextualSpacing/>
      <w:jc w:val="both"/>
    </w:pPr>
    <w:rPr>
      <w:b/>
      <w:bCs/>
      <w:szCs w:val="24"/>
    </w:rPr>
  </w:style>
  <w:style w:type="character" w:customStyle="1" w:styleId="aff4">
    <w:name w:val="Основной текст_"/>
    <w:basedOn w:val="a1"/>
    <w:link w:val="16"/>
    <w:uiPriority w:val="99"/>
    <w:locked/>
    <w:rsid w:val="00BD280B"/>
    <w:rPr>
      <w:rFonts w:eastAsia="Times New Roman"/>
      <w:shd w:val="clear" w:color="auto" w:fill="FFFFFF"/>
    </w:rPr>
  </w:style>
  <w:style w:type="paragraph" w:customStyle="1" w:styleId="16">
    <w:name w:val="Основной текст1"/>
    <w:basedOn w:val="a0"/>
    <w:link w:val="aff4"/>
    <w:uiPriority w:val="99"/>
    <w:rsid w:val="00BD280B"/>
    <w:pPr>
      <w:widowControl/>
      <w:shd w:val="clear" w:color="auto" w:fill="FFFFFF"/>
      <w:autoSpaceDE/>
      <w:autoSpaceDN/>
      <w:adjustRightInd/>
      <w:spacing w:after="300" w:line="0" w:lineRule="atLeast"/>
      <w:ind w:hanging="320"/>
      <w:jc w:val="left"/>
    </w:pPr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2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rivsp.tom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hyperlink" Target="consultantplus://offline/ref=A5AC94FADD2E961E191B305ACAE848141DF604B6608863F1F7C410F9CA218A4791732687BFCD7784s6z0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6892</Words>
  <Characters>39287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ZEMEL</cp:lastModifiedBy>
  <cp:revision>9</cp:revision>
  <cp:lastPrinted>2017-03-17T02:43:00Z</cp:lastPrinted>
  <dcterms:created xsi:type="dcterms:W3CDTF">2017-01-20T04:28:00Z</dcterms:created>
  <dcterms:modified xsi:type="dcterms:W3CDTF">2017-03-23T02:59:00Z</dcterms:modified>
</cp:coreProperties>
</file>