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CB" w:rsidRDefault="00E119CB" w:rsidP="00E119CB">
      <w:pPr>
        <w:jc w:val="right"/>
        <w:rPr>
          <w:sz w:val="24"/>
        </w:rPr>
      </w:pPr>
      <w:r>
        <w:rPr>
          <w:sz w:val="24"/>
        </w:rPr>
        <w:t>ПРОЕКТ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center"/>
        <w:rPr>
          <w:sz w:val="24"/>
        </w:rPr>
      </w:pPr>
      <w:r>
        <w:rPr>
          <w:sz w:val="24"/>
        </w:rPr>
        <w:t xml:space="preserve">О внесении изменений в муниципальную программу «Благоустройство территории Кривошеинского сельского поселения на 2017-2019 годы»  </w:t>
      </w:r>
    </w:p>
    <w:p w:rsidR="00D50670" w:rsidRDefault="00D50670" w:rsidP="00D50670">
      <w:pPr>
        <w:jc w:val="center"/>
        <w:rPr>
          <w:sz w:val="24"/>
        </w:rPr>
      </w:pP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местного значения в соответствии с требованиями действующего законодательства Российской Федерации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50670" w:rsidRDefault="00D50670" w:rsidP="00D50670">
      <w:pPr>
        <w:rPr>
          <w:sz w:val="24"/>
        </w:rPr>
      </w:pPr>
      <w:r>
        <w:rPr>
          <w:sz w:val="24"/>
        </w:rPr>
        <w:t>ПОСТАНОВЛЯЮ:</w:t>
      </w:r>
    </w:p>
    <w:p w:rsidR="00D50670" w:rsidRDefault="00D50670" w:rsidP="00D50670">
      <w:pPr>
        <w:rPr>
          <w:sz w:val="24"/>
        </w:rPr>
      </w:pP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Внести изменения в муниципальную программу «Благоустройство территории Кривошеинского сельского поселения на 2017-2019 годы» (далее – Программа) следующие изменения:</w:t>
      </w:r>
    </w:p>
    <w:p w:rsidR="00D50670" w:rsidRDefault="00D50670" w:rsidP="00D50670">
      <w:pPr>
        <w:pStyle w:val="a3"/>
        <w:numPr>
          <w:ilvl w:val="1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Раздел «Основные задачи муниципальной программы» Паспорта Программы дополнить абзацами следующего содержания: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 xml:space="preserve"> «- Создание новых объектов благоустройства (детских игровых и спортивных площадок, газонов, зеленных насаждений, тротуаров, пешеходных дорожек и т.д.);</w:t>
      </w:r>
    </w:p>
    <w:p w:rsidR="00D50670" w:rsidRDefault="00D50670" w:rsidP="00D50670">
      <w:pPr>
        <w:jc w:val="both"/>
        <w:rPr>
          <w:sz w:val="24"/>
          <w:szCs w:val="24"/>
        </w:rPr>
      </w:pPr>
      <w:r>
        <w:rPr>
          <w:sz w:val="24"/>
        </w:rPr>
        <w:t>- Р</w:t>
      </w:r>
      <w:r>
        <w:rPr>
          <w:color w:val="2D2D2D"/>
          <w:spacing w:val="2"/>
          <w:sz w:val="24"/>
          <w:szCs w:val="24"/>
          <w:shd w:val="clear" w:color="auto" w:fill="FFFFFF"/>
        </w:rPr>
        <w:t>емонт дворовых территорий многоквартирных домов, проездов к дворовым территориям</w:t>
      </w:r>
      <w:r>
        <w:rPr>
          <w:rStyle w:val="apple-converted-space"/>
          <w:color w:val="2D2D2D"/>
          <w:spacing w:val="2"/>
          <w:sz w:val="24"/>
          <w:szCs w:val="24"/>
          <w:shd w:val="clear" w:color="auto" w:fill="FFFFFF"/>
        </w:rPr>
        <w:t> </w:t>
      </w:r>
      <w:r>
        <w:rPr>
          <w:color w:val="2D2D2D"/>
          <w:spacing w:val="2"/>
          <w:sz w:val="24"/>
          <w:szCs w:val="24"/>
          <w:shd w:val="clear" w:color="auto" w:fill="FFFFFF"/>
        </w:rPr>
        <w:t>многоквартирных домов населенных пунктов, внутриквартальных дорог, тротуаров и пешеходных дорожек;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proofErr w:type="gramStart"/>
      <w:r>
        <w:rPr>
          <w:sz w:val="24"/>
        </w:rPr>
        <w:t>.».</w:t>
      </w:r>
      <w:proofErr w:type="gramEnd"/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1.2. Раздел «Объемы и источники финансирования программы (с детализацией по годам реализации, тыс. рублей)» Паспорта Программы изложить в следующей редакции: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«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Источники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2018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2019 год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Федеральный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Областной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1378,6</w:t>
            </w:r>
            <w:r w:rsidR="000C352D">
              <w:rPr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1378,6</w:t>
            </w:r>
            <w:r w:rsidR="000C352D">
              <w:rPr>
                <w:sz w:val="24"/>
                <w:lang w:eastAsia="en-US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D50670" w:rsidTr="00D5067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Местный бюджет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E119CB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3912,89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1222</w:t>
            </w:r>
            <w:r w:rsidR="00D50670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89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 w:rsidP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  <w:r w:rsidR="00F017BF">
              <w:rPr>
                <w:sz w:val="24"/>
                <w:lang w:eastAsia="en-US"/>
              </w:rPr>
              <w:t>22</w:t>
            </w:r>
            <w:r>
              <w:rPr>
                <w:sz w:val="24"/>
                <w:lang w:eastAsia="en-US"/>
              </w:rPr>
              <w:t>,</w:t>
            </w:r>
            <w:r w:rsidR="00F017BF">
              <w:rPr>
                <w:sz w:val="24"/>
                <w:lang w:eastAsia="en-US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70" w:rsidRDefault="00D50670" w:rsidP="00F017BF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  <w:r w:rsidR="00F017BF">
              <w:rPr>
                <w:sz w:val="24"/>
                <w:lang w:eastAsia="en-US"/>
              </w:rPr>
              <w:t>68</w:t>
            </w:r>
            <w:r>
              <w:rPr>
                <w:sz w:val="24"/>
                <w:lang w:eastAsia="en-US"/>
              </w:rPr>
              <w:t>,00</w:t>
            </w:r>
          </w:p>
        </w:tc>
      </w:tr>
    </w:tbl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Бюджетные ассигнования, предусмотренные в плановом периоде 2017-2019 годов, могут быть уточнены при формировании проектов областных законов об областном бюджете на 2017-2019 годы».</w:t>
      </w:r>
    </w:p>
    <w:p w:rsidR="00D50670" w:rsidRDefault="00D50670" w:rsidP="00D50670">
      <w:pPr>
        <w:jc w:val="both"/>
        <w:rPr>
          <w:sz w:val="24"/>
        </w:rPr>
      </w:pPr>
      <w:r>
        <w:rPr>
          <w:sz w:val="24"/>
        </w:rPr>
        <w:t>1.3. Таблицу №1 «Объемы финансирования программы по годам» Программы изложить в новой редакции согласно приложению 1 к настоящему Постановлению.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D50670" w:rsidRDefault="00D50670" w:rsidP="00D50670">
      <w:pPr>
        <w:pStyle w:val="a3"/>
        <w:numPr>
          <w:ilvl w:val="0"/>
          <w:numId w:val="1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E119CB" w:rsidRDefault="00E119CB" w:rsidP="00D50670">
      <w:pPr>
        <w:rPr>
          <w:sz w:val="24"/>
        </w:rPr>
      </w:pPr>
    </w:p>
    <w:p w:rsidR="00D50670" w:rsidRDefault="00D50670" w:rsidP="00D50670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E119CB" w:rsidRDefault="00D50670" w:rsidP="00E119CB">
      <w:pPr>
        <w:rPr>
          <w:sz w:val="24"/>
        </w:rPr>
      </w:pPr>
      <w:r>
        <w:rPr>
          <w:sz w:val="24"/>
        </w:rPr>
        <w:t>(Глава администрации)</w:t>
      </w:r>
    </w:p>
    <w:sectPr w:rsidR="00E119CB" w:rsidSect="00E119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multilevel"/>
    <w:tmpl w:val="BC32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670"/>
    <w:rsid w:val="000C352D"/>
    <w:rsid w:val="00297C70"/>
    <w:rsid w:val="006912C3"/>
    <w:rsid w:val="00D50670"/>
    <w:rsid w:val="00E119CB"/>
    <w:rsid w:val="00F0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70"/>
    <w:pPr>
      <w:ind w:left="720"/>
      <w:contextualSpacing/>
    </w:pPr>
  </w:style>
  <w:style w:type="character" w:customStyle="1" w:styleId="apple-converted-space">
    <w:name w:val="apple-converted-space"/>
    <w:basedOn w:val="a0"/>
    <w:rsid w:val="00D50670"/>
  </w:style>
  <w:style w:type="table" w:styleId="a4">
    <w:name w:val="Table Grid"/>
    <w:basedOn w:val="a1"/>
    <w:uiPriority w:val="59"/>
    <w:rsid w:val="00D50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2017-03-24T04:49:00Z</cp:lastPrinted>
  <dcterms:created xsi:type="dcterms:W3CDTF">2017-03-22T04:36:00Z</dcterms:created>
  <dcterms:modified xsi:type="dcterms:W3CDTF">2017-03-24T04:50:00Z</dcterms:modified>
</cp:coreProperties>
</file>